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0152" w14:textId="5710781F" w:rsidR="00875758" w:rsidRDefault="00875758" w:rsidP="00FC4689">
      <w:pPr>
        <w:tabs>
          <w:tab w:val="left" w:pos="990"/>
          <w:tab w:val="left" w:pos="1170"/>
        </w:tabs>
      </w:pPr>
    </w:p>
    <w:p w14:paraId="770D6B1A" w14:textId="2DDD29D6" w:rsidR="00875758" w:rsidRDefault="00875758" w:rsidP="00FC4689">
      <w:pPr>
        <w:tabs>
          <w:tab w:val="left" w:pos="990"/>
          <w:tab w:val="left" w:pos="1170"/>
        </w:tabs>
      </w:pPr>
      <w:r w:rsidRPr="0092730C">
        <w:rPr>
          <w:noProof/>
        </w:rPr>
        <w:drawing>
          <wp:anchor distT="0" distB="0" distL="114300" distR="114300" simplePos="0" relativeHeight="251660288" behindDoc="0" locked="0" layoutInCell="1" allowOverlap="1" wp14:anchorId="473BB86C" wp14:editId="005BC6AE">
            <wp:simplePos x="0" y="0"/>
            <wp:positionH relativeFrom="column">
              <wp:posOffset>541020</wp:posOffset>
            </wp:positionH>
            <wp:positionV relativeFrom="page">
              <wp:posOffset>1105535</wp:posOffset>
            </wp:positionV>
            <wp:extent cx="5457190" cy="450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190" cy="45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2243A" w14:textId="5EC5800F" w:rsidR="00FC4689" w:rsidRDefault="00875758" w:rsidP="00FC4689">
      <w:pPr>
        <w:tabs>
          <w:tab w:val="left" w:pos="990"/>
          <w:tab w:val="left" w:pos="1170"/>
        </w:tabs>
      </w:pPr>
      <w:r w:rsidRPr="00F06071">
        <w:rPr>
          <w:noProof/>
        </w:rPr>
        <w:drawing>
          <wp:anchor distT="0" distB="0" distL="114300" distR="114300" simplePos="0" relativeHeight="251658240" behindDoc="1" locked="0" layoutInCell="1" allowOverlap="1" wp14:anchorId="12459537" wp14:editId="0094CC2D">
            <wp:simplePos x="0" y="0"/>
            <wp:positionH relativeFrom="page">
              <wp:posOffset>655320</wp:posOffset>
            </wp:positionH>
            <wp:positionV relativeFrom="paragraph">
              <wp:posOffset>92075</wp:posOffset>
            </wp:positionV>
            <wp:extent cx="6233160" cy="807720"/>
            <wp:effectExtent l="38100" t="38100" r="91440" b="876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233160" cy="807720"/>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6E13E93" w14:textId="5AA0CD78" w:rsidR="00FC4689" w:rsidRPr="00D229C3" w:rsidRDefault="00875758" w:rsidP="00D229C3">
      <w:pPr>
        <w:pStyle w:val="MavenirCoverTitle"/>
        <w:tabs>
          <w:tab w:val="left" w:pos="900"/>
        </w:tabs>
        <w:ind w:left="900"/>
        <w:rPr>
          <w:b/>
        </w:rPr>
      </w:pPr>
      <w:bookmarkStart w:id="0" w:name="CustomerName"/>
      <w:r w:rsidRPr="0092730C">
        <w:rPr>
          <w:noProof/>
        </w:rPr>
        <w:drawing>
          <wp:anchor distT="0" distB="0" distL="114300" distR="114300" simplePos="0" relativeHeight="251661312" behindDoc="0" locked="0" layoutInCell="1" allowOverlap="1" wp14:anchorId="6E9BF5C3" wp14:editId="6C70809E">
            <wp:simplePos x="0" y="0"/>
            <wp:positionH relativeFrom="margin">
              <wp:posOffset>541020</wp:posOffset>
            </wp:positionH>
            <wp:positionV relativeFrom="page">
              <wp:posOffset>2230755</wp:posOffset>
            </wp:positionV>
            <wp:extent cx="5457190" cy="450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190" cy="4508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Customer Name"/>
          <w:tag w:val="Customer Name"/>
          <w:id w:val="-1176802664"/>
          <w:placeholder>
            <w:docPart w:val="FE503DF346C347D9B5205FB05A8DFC49"/>
          </w:placeholder>
          <w:dataBinding w:xpath="/root[1]/AcisionMetaData[1]/CustomerName[1]" w:storeItemID="{13DD0F8B-E631-4E8A-830A-626F161BDC40}"/>
          <w:text/>
        </w:sdtPr>
        <w:sdtEndPr/>
        <w:sdtContent>
          <w:r w:rsidR="00FC4689">
            <w:t>Mavenir New Supplier</w:t>
          </w:r>
        </w:sdtContent>
      </w:sdt>
      <w:bookmarkEnd w:id="0"/>
      <w:r w:rsidR="00FC4689" w:rsidRPr="00437DED">
        <w:br/>
      </w:r>
      <w:sdt>
        <w:sdtPr>
          <w:rPr>
            <w:b/>
          </w:rPr>
          <w:alias w:val="Title"/>
          <w:tag w:val=""/>
          <w:id w:val="-1293754519"/>
          <w:placeholder>
            <w:docPart w:val="97849A3AE68540FEA0BDF3BF2FF5699B"/>
          </w:placeholder>
          <w:dataBinding w:prefixMappings="xmlns:ns0='http://purl.org/dc/elements/1.1/' xmlns:ns1='http://schemas.openxmlformats.org/package/2006/metadata/core-properties' " w:xpath="/ns1:coreProperties[1]/ns0:title[1]" w:storeItemID="{6C3C8BC8-F283-45AE-878A-BAB7291924A1}"/>
          <w:text/>
        </w:sdtPr>
        <w:sdtEndPr/>
        <w:sdtContent>
          <w:r w:rsidR="00FC4689" w:rsidRPr="00576736">
            <w:rPr>
              <w:b/>
            </w:rPr>
            <w:t>Information and Forms Packet</w:t>
          </w:r>
        </w:sdtContent>
      </w:sdt>
    </w:p>
    <w:p w14:paraId="7A2A6A76" w14:textId="66976F96" w:rsidR="00FC4689" w:rsidRDefault="00FC4689" w:rsidP="00875758">
      <w:pPr>
        <w:tabs>
          <w:tab w:val="left" w:pos="900"/>
          <w:tab w:val="left" w:pos="990"/>
          <w:tab w:val="left" w:pos="1170"/>
        </w:tabs>
        <w:ind w:left="0"/>
        <w:rPr>
          <w:sz w:val="36"/>
          <w:szCs w:val="36"/>
        </w:rPr>
      </w:pPr>
    </w:p>
    <w:p w14:paraId="484321A2" w14:textId="77777777" w:rsidR="00FC4689" w:rsidRDefault="00FC4689" w:rsidP="00FC4689">
      <w:pPr>
        <w:tabs>
          <w:tab w:val="left" w:pos="990"/>
          <w:tab w:val="left" w:pos="1170"/>
        </w:tabs>
        <w:ind w:left="0"/>
        <w:jc w:val="center"/>
        <w:rPr>
          <w:sz w:val="36"/>
          <w:szCs w:val="36"/>
        </w:rPr>
      </w:pPr>
    </w:p>
    <w:p w14:paraId="526E2BED" w14:textId="77777777" w:rsidR="00FC4689" w:rsidRPr="00F812DD" w:rsidRDefault="00FC4689" w:rsidP="008B092B">
      <w:pPr>
        <w:ind w:left="0"/>
        <w:jc w:val="center"/>
        <w:rPr>
          <w:sz w:val="36"/>
          <w:szCs w:val="36"/>
        </w:rPr>
      </w:pPr>
      <w:r w:rsidRPr="00D86AB5">
        <w:rPr>
          <w:b/>
          <w:bCs/>
          <w:sz w:val="36"/>
          <w:szCs w:val="36"/>
        </w:rPr>
        <w:t>NOT</w:t>
      </w:r>
      <w:r>
        <w:rPr>
          <w:sz w:val="36"/>
          <w:szCs w:val="36"/>
        </w:rPr>
        <w:t xml:space="preserve"> </w:t>
      </w:r>
      <w:r w:rsidRPr="00F812DD">
        <w:rPr>
          <w:sz w:val="36"/>
          <w:szCs w:val="36"/>
        </w:rPr>
        <w:t>All Forms May Apply</w:t>
      </w:r>
    </w:p>
    <w:p w14:paraId="67980866" w14:textId="77777777" w:rsidR="00FC4689" w:rsidRDefault="00FC4689" w:rsidP="008B092B">
      <w:pPr>
        <w:ind w:left="0"/>
        <w:jc w:val="center"/>
      </w:pPr>
      <w:r w:rsidRPr="00F812DD">
        <w:rPr>
          <w:sz w:val="36"/>
          <w:szCs w:val="36"/>
        </w:rPr>
        <w:t xml:space="preserve">Please Follow the </w:t>
      </w:r>
      <w:r>
        <w:rPr>
          <w:sz w:val="36"/>
          <w:szCs w:val="36"/>
        </w:rPr>
        <w:t xml:space="preserve">Instructions and </w:t>
      </w:r>
      <w:r w:rsidRPr="00F812DD">
        <w:rPr>
          <w:sz w:val="36"/>
          <w:szCs w:val="36"/>
        </w:rPr>
        <w:t>Checklist Page</w:t>
      </w:r>
    </w:p>
    <w:p w14:paraId="4E872112" w14:textId="77777777" w:rsidR="00FC4689" w:rsidRDefault="00FC4689" w:rsidP="00FC4689">
      <w:pPr>
        <w:jc w:val="center"/>
      </w:pPr>
    </w:p>
    <w:p w14:paraId="310C9E96" w14:textId="6DF444A5" w:rsidR="00FC4689" w:rsidRDefault="00FC4689" w:rsidP="00FC4689">
      <w:pPr>
        <w:jc w:val="center"/>
      </w:pPr>
    </w:p>
    <w:p w14:paraId="4EFA66E0" w14:textId="77777777" w:rsidR="00D229C3" w:rsidRDefault="00D229C3" w:rsidP="00FC4689">
      <w:pPr>
        <w:jc w:val="center"/>
      </w:pPr>
    </w:p>
    <w:p w14:paraId="030F5BE2" w14:textId="77777777" w:rsidR="00FC4689" w:rsidRDefault="00FC4689" w:rsidP="00390D10">
      <w:pPr>
        <w:ind w:left="0"/>
        <w:jc w:val="center"/>
      </w:pPr>
    </w:p>
    <w:p w14:paraId="7F449350" w14:textId="77777777" w:rsidR="00FC4689" w:rsidRDefault="00FC4689" w:rsidP="00390D10">
      <w:pPr>
        <w:ind w:left="0"/>
        <w:jc w:val="center"/>
        <w:rPr>
          <w:sz w:val="22"/>
        </w:rPr>
      </w:pPr>
      <w:r w:rsidRPr="006F3721">
        <w:rPr>
          <w:sz w:val="22"/>
        </w:rPr>
        <w:t xml:space="preserve">For Queries, </w:t>
      </w:r>
      <w:r>
        <w:rPr>
          <w:sz w:val="22"/>
        </w:rPr>
        <w:t>p</w:t>
      </w:r>
      <w:r w:rsidRPr="006F3721">
        <w:rPr>
          <w:sz w:val="22"/>
        </w:rPr>
        <w:t xml:space="preserve">lease </w:t>
      </w:r>
      <w:r>
        <w:rPr>
          <w:sz w:val="22"/>
        </w:rPr>
        <w:t>contact</w:t>
      </w:r>
      <w:r w:rsidRPr="006F3721">
        <w:rPr>
          <w:sz w:val="22"/>
        </w:rPr>
        <w:t xml:space="preserve"> your </w:t>
      </w:r>
      <w:r>
        <w:rPr>
          <w:sz w:val="22"/>
        </w:rPr>
        <w:t>a</w:t>
      </w:r>
      <w:r w:rsidRPr="006F3721">
        <w:rPr>
          <w:sz w:val="22"/>
        </w:rPr>
        <w:t>ssigned Procurement Representative</w:t>
      </w:r>
      <w:r>
        <w:rPr>
          <w:sz w:val="22"/>
        </w:rPr>
        <w:t xml:space="preserve"> or</w:t>
      </w:r>
    </w:p>
    <w:p w14:paraId="04D45656" w14:textId="77777777" w:rsidR="00FC4689" w:rsidRPr="006F3721" w:rsidRDefault="00FC4689" w:rsidP="00390D10">
      <w:pPr>
        <w:ind w:left="0"/>
        <w:jc w:val="center"/>
        <w:rPr>
          <w:sz w:val="22"/>
        </w:rPr>
      </w:pPr>
      <w:r>
        <w:rPr>
          <w:sz w:val="22"/>
        </w:rPr>
        <w:t xml:space="preserve">if no one is assigned email to: </w:t>
      </w:r>
      <w:hyperlink r:id="rId13" w:history="1">
        <w:r w:rsidRPr="00D876C1">
          <w:rPr>
            <w:rStyle w:val="Hyperlink"/>
            <w:rFonts w:eastAsiaTheme="majorEastAsia"/>
            <w:b/>
            <w:color w:val="003D6B"/>
            <w:sz w:val="22"/>
          </w:rPr>
          <w:t>GlobalProcurement@mavenir.com</w:t>
        </w:r>
      </w:hyperlink>
    </w:p>
    <w:p w14:paraId="6100C56E" w14:textId="77777777" w:rsidR="00FC4689" w:rsidRDefault="00FC4689" w:rsidP="00FC4689">
      <w:pPr>
        <w:jc w:val="center"/>
        <w:rPr>
          <w:sz w:val="24"/>
          <w:szCs w:val="24"/>
        </w:rPr>
      </w:pPr>
    </w:p>
    <w:p w14:paraId="75A302E5" w14:textId="77777777" w:rsidR="00FC4689" w:rsidRDefault="00FC4689" w:rsidP="00FC4689">
      <w:pPr>
        <w:jc w:val="center"/>
        <w:rPr>
          <w:sz w:val="24"/>
          <w:szCs w:val="24"/>
        </w:rPr>
      </w:pPr>
    </w:p>
    <w:p w14:paraId="09B307A7" w14:textId="77497FCE" w:rsidR="00FC4689" w:rsidRDefault="00FC4689" w:rsidP="00FC4689">
      <w:pPr>
        <w:ind w:left="0"/>
        <w:rPr>
          <w:sz w:val="24"/>
          <w:szCs w:val="24"/>
        </w:rPr>
      </w:pPr>
    </w:p>
    <w:p w14:paraId="59B8F945" w14:textId="77777777" w:rsidR="00D229C3" w:rsidRDefault="00D229C3" w:rsidP="00FC4689">
      <w:pPr>
        <w:ind w:left="0"/>
        <w:rPr>
          <w:sz w:val="24"/>
          <w:szCs w:val="24"/>
        </w:rPr>
      </w:pPr>
    </w:p>
    <w:p w14:paraId="343939E8" w14:textId="77777777" w:rsidR="00FC4689" w:rsidRPr="009B1F66" w:rsidRDefault="00FC4689" w:rsidP="00FC4689">
      <w:pPr>
        <w:jc w:val="center"/>
        <w:rPr>
          <w:sz w:val="24"/>
          <w:szCs w:val="24"/>
        </w:rPr>
      </w:pPr>
    </w:p>
    <w:tbl>
      <w:tblPr>
        <w:tblStyle w:val="TableGrid"/>
        <w:tblW w:w="102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0"/>
        <w:gridCol w:w="1655"/>
        <w:gridCol w:w="4050"/>
        <w:gridCol w:w="1800"/>
        <w:gridCol w:w="1800"/>
      </w:tblGrid>
      <w:tr w:rsidR="00900856" w:rsidRPr="00900856" w14:paraId="1AC9738F" w14:textId="77777777" w:rsidTr="00900856">
        <w:trPr>
          <w:trHeight w:val="637"/>
          <w:jc w:val="center"/>
        </w:trPr>
        <w:tc>
          <w:tcPr>
            <w:tcW w:w="950" w:type="dxa"/>
            <w:shd w:val="clear" w:color="auto" w:fill="D9D9D9" w:themeFill="background1" w:themeFillShade="D9"/>
            <w:vAlign w:val="bottom"/>
          </w:tcPr>
          <w:p w14:paraId="126F4184" w14:textId="77777777" w:rsidR="001E05AE" w:rsidRPr="00900856" w:rsidRDefault="001E05AE" w:rsidP="001E05AE">
            <w:pPr>
              <w:autoSpaceDE w:val="0"/>
              <w:autoSpaceDN w:val="0"/>
              <w:adjustRightInd w:val="0"/>
              <w:spacing w:before="0" w:after="0"/>
              <w:ind w:left="0"/>
              <w:jc w:val="center"/>
              <w:rPr>
                <w:rFonts w:eastAsia="Times New Roman" w:cs="Arial"/>
                <w:b/>
                <w:bCs/>
                <w:sz w:val="18"/>
                <w:szCs w:val="18"/>
                <w:lang w:bidi="he-IL"/>
              </w:rPr>
            </w:pPr>
            <w:r w:rsidRPr="00900856">
              <w:rPr>
                <w:rFonts w:eastAsia="Times New Roman" w:cs="Arial"/>
                <w:b/>
                <w:bCs/>
                <w:sz w:val="18"/>
                <w:szCs w:val="18"/>
                <w:lang w:bidi="he-IL"/>
              </w:rPr>
              <w:t>Version</w:t>
            </w:r>
          </w:p>
        </w:tc>
        <w:tc>
          <w:tcPr>
            <w:tcW w:w="1655" w:type="dxa"/>
            <w:shd w:val="clear" w:color="auto" w:fill="D9D9D9" w:themeFill="background1" w:themeFillShade="D9"/>
            <w:vAlign w:val="bottom"/>
          </w:tcPr>
          <w:p w14:paraId="48DF39EF" w14:textId="5AFC2B58" w:rsidR="001E05AE" w:rsidRPr="00900856" w:rsidRDefault="001E05AE" w:rsidP="001E05AE">
            <w:pPr>
              <w:autoSpaceDE w:val="0"/>
              <w:autoSpaceDN w:val="0"/>
              <w:adjustRightInd w:val="0"/>
              <w:spacing w:before="0" w:after="0"/>
              <w:ind w:left="0"/>
              <w:rPr>
                <w:rFonts w:eastAsia="Times New Roman" w:cs="Arial"/>
                <w:b/>
                <w:bCs/>
                <w:sz w:val="18"/>
                <w:szCs w:val="18"/>
                <w:lang w:bidi="he-IL"/>
              </w:rPr>
            </w:pPr>
            <w:r w:rsidRPr="00900856">
              <w:rPr>
                <w:rFonts w:eastAsia="Times New Roman" w:cs="Arial"/>
                <w:b/>
                <w:bCs/>
                <w:sz w:val="18"/>
                <w:szCs w:val="18"/>
                <w:lang w:bidi="he-IL"/>
              </w:rPr>
              <w:t>Date</w:t>
            </w:r>
          </w:p>
        </w:tc>
        <w:tc>
          <w:tcPr>
            <w:tcW w:w="4050" w:type="dxa"/>
            <w:shd w:val="clear" w:color="auto" w:fill="D9D9D9" w:themeFill="background1" w:themeFillShade="D9"/>
            <w:vAlign w:val="bottom"/>
          </w:tcPr>
          <w:p w14:paraId="117A7D87" w14:textId="6C127172" w:rsidR="001E05AE" w:rsidRPr="00900856" w:rsidRDefault="001E05AE" w:rsidP="001E05AE">
            <w:pPr>
              <w:autoSpaceDE w:val="0"/>
              <w:autoSpaceDN w:val="0"/>
              <w:adjustRightInd w:val="0"/>
              <w:spacing w:before="0" w:after="0"/>
              <w:ind w:left="0"/>
              <w:rPr>
                <w:rFonts w:eastAsia="Times New Roman" w:cs="Arial"/>
                <w:b/>
                <w:bCs/>
                <w:sz w:val="18"/>
                <w:szCs w:val="18"/>
                <w:lang w:bidi="he-IL"/>
              </w:rPr>
            </w:pPr>
            <w:r w:rsidRPr="00900856">
              <w:rPr>
                <w:rFonts w:eastAsia="Times New Roman" w:cs="Arial"/>
                <w:b/>
                <w:bCs/>
                <w:sz w:val="18"/>
                <w:szCs w:val="18"/>
                <w:lang w:bidi="he-IL"/>
              </w:rPr>
              <w:t>Changes</w:t>
            </w:r>
          </w:p>
        </w:tc>
        <w:tc>
          <w:tcPr>
            <w:tcW w:w="1800" w:type="dxa"/>
            <w:shd w:val="clear" w:color="auto" w:fill="D9D9D9" w:themeFill="background1" w:themeFillShade="D9"/>
            <w:vAlign w:val="bottom"/>
          </w:tcPr>
          <w:p w14:paraId="3304E3A0" w14:textId="3465F0A2" w:rsidR="001E05AE" w:rsidRPr="00900856" w:rsidRDefault="001E05AE" w:rsidP="001E05AE">
            <w:pPr>
              <w:autoSpaceDE w:val="0"/>
              <w:autoSpaceDN w:val="0"/>
              <w:adjustRightInd w:val="0"/>
              <w:spacing w:before="0" w:after="0"/>
              <w:ind w:left="0"/>
              <w:rPr>
                <w:rFonts w:eastAsia="Times New Roman" w:cs="Arial"/>
                <w:b/>
                <w:bCs/>
                <w:sz w:val="18"/>
                <w:szCs w:val="18"/>
                <w:lang w:bidi="he-IL"/>
              </w:rPr>
            </w:pPr>
            <w:r w:rsidRPr="00900856">
              <w:rPr>
                <w:rFonts w:eastAsia="Times New Roman" w:cs="Arial"/>
                <w:b/>
                <w:bCs/>
                <w:sz w:val="18"/>
                <w:szCs w:val="18"/>
                <w:lang w:bidi="he-IL"/>
              </w:rPr>
              <w:t>Procurement</w:t>
            </w:r>
            <w:r w:rsidR="00900856" w:rsidRPr="00900856">
              <w:rPr>
                <w:rFonts w:eastAsia="Times New Roman" w:cs="Arial"/>
                <w:b/>
                <w:bCs/>
                <w:sz w:val="18"/>
                <w:szCs w:val="18"/>
                <w:lang w:bidi="he-IL"/>
              </w:rPr>
              <w:t xml:space="preserve"> </w:t>
            </w:r>
            <w:r w:rsidRPr="00900856">
              <w:rPr>
                <w:rFonts w:eastAsia="Times New Roman" w:cs="Arial"/>
                <w:b/>
                <w:bCs/>
                <w:sz w:val="18"/>
                <w:szCs w:val="18"/>
                <w:lang w:bidi="he-IL"/>
              </w:rPr>
              <w:t>Member</w:t>
            </w:r>
          </w:p>
        </w:tc>
        <w:tc>
          <w:tcPr>
            <w:tcW w:w="1800" w:type="dxa"/>
            <w:shd w:val="clear" w:color="auto" w:fill="D9D9D9" w:themeFill="background1" w:themeFillShade="D9"/>
            <w:vAlign w:val="bottom"/>
          </w:tcPr>
          <w:p w14:paraId="51311C53" w14:textId="51314570" w:rsidR="001E05AE" w:rsidRPr="00900856" w:rsidRDefault="001E05AE" w:rsidP="001E05AE">
            <w:pPr>
              <w:autoSpaceDE w:val="0"/>
              <w:autoSpaceDN w:val="0"/>
              <w:adjustRightInd w:val="0"/>
              <w:spacing w:before="0" w:after="0"/>
              <w:ind w:left="0"/>
              <w:rPr>
                <w:rFonts w:eastAsia="Times New Roman" w:cs="Arial"/>
                <w:b/>
                <w:bCs/>
                <w:sz w:val="18"/>
                <w:szCs w:val="18"/>
                <w:lang w:bidi="he-IL"/>
              </w:rPr>
            </w:pPr>
            <w:r w:rsidRPr="00900856">
              <w:rPr>
                <w:rFonts w:eastAsia="Times New Roman" w:cs="Arial"/>
                <w:b/>
                <w:bCs/>
                <w:sz w:val="18"/>
                <w:szCs w:val="18"/>
                <w:lang w:bidi="he-IL"/>
              </w:rPr>
              <w:t xml:space="preserve">Approved </w:t>
            </w:r>
            <w:r w:rsidR="00900856" w:rsidRPr="00900856">
              <w:rPr>
                <w:rFonts w:eastAsia="Times New Roman" w:cs="Arial"/>
                <w:b/>
                <w:bCs/>
                <w:sz w:val="18"/>
                <w:szCs w:val="18"/>
                <w:lang w:bidi="he-IL"/>
              </w:rPr>
              <w:t>B</w:t>
            </w:r>
            <w:r w:rsidRPr="00900856">
              <w:rPr>
                <w:rFonts w:eastAsia="Times New Roman" w:cs="Arial"/>
                <w:b/>
                <w:bCs/>
                <w:sz w:val="18"/>
                <w:szCs w:val="18"/>
                <w:lang w:bidi="he-IL"/>
              </w:rPr>
              <w:t>y</w:t>
            </w:r>
          </w:p>
        </w:tc>
      </w:tr>
      <w:tr w:rsidR="00900856" w:rsidRPr="00900856" w14:paraId="57D69229" w14:textId="77777777" w:rsidTr="00900856">
        <w:trPr>
          <w:trHeight w:val="352"/>
          <w:jc w:val="center"/>
        </w:trPr>
        <w:tc>
          <w:tcPr>
            <w:tcW w:w="950" w:type="dxa"/>
            <w:vAlign w:val="bottom"/>
          </w:tcPr>
          <w:p w14:paraId="0D5B63CA" w14:textId="0DC8BF1D" w:rsidR="001E05AE" w:rsidRPr="00900856" w:rsidRDefault="001E05AE" w:rsidP="001E05AE">
            <w:pPr>
              <w:autoSpaceDE w:val="0"/>
              <w:autoSpaceDN w:val="0"/>
              <w:adjustRightInd w:val="0"/>
              <w:spacing w:before="0" w:after="0"/>
              <w:ind w:left="0"/>
              <w:jc w:val="center"/>
              <w:rPr>
                <w:rFonts w:eastAsia="Times New Roman" w:cs="Arial"/>
                <w:sz w:val="18"/>
                <w:szCs w:val="18"/>
                <w:lang w:bidi="he-IL"/>
              </w:rPr>
            </w:pPr>
            <w:r w:rsidRPr="00900856">
              <w:rPr>
                <w:rFonts w:eastAsia="Times New Roman" w:cs="Arial"/>
                <w:sz w:val="18"/>
                <w:szCs w:val="18"/>
                <w:lang w:bidi="he-IL"/>
              </w:rPr>
              <w:t>1.0</w:t>
            </w:r>
          </w:p>
        </w:tc>
        <w:tc>
          <w:tcPr>
            <w:tcW w:w="1655" w:type="dxa"/>
            <w:vAlign w:val="bottom"/>
          </w:tcPr>
          <w:p w14:paraId="4331AE5B" w14:textId="649C1095" w:rsidR="001E05AE" w:rsidRPr="00900856" w:rsidRDefault="001E05AE"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January 1, 2021</w:t>
            </w:r>
          </w:p>
        </w:tc>
        <w:tc>
          <w:tcPr>
            <w:tcW w:w="4050" w:type="dxa"/>
            <w:vAlign w:val="bottom"/>
          </w:tcPr>
          <w:p w14:paraId="060FE6B9" w14:textId="00158B19" w:rsidR="001E05AE" w:rsidRPr="00900856" w:rsidRDefault="00900856"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Original Document</w:t>
            </w:r>
          </w:p>
        </w:tc>
        <w:tc>
          <w:tcPr>
            <w:tcW w:w="1800" w:type="dxa"/>
            <w:vAlign w:val="bottom"/>
          </w:tcPr>
          <w:p w14:paraId="74B6A9E5" w14:textId="53376D5C" w:rsidR="001E05AE" w:rsidRPr="00900856" w:rsidRDefault="00900856"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Sharon Rabinovitz</w:t>
            </w:r>
          </w:p>
        </w:tc>
        <w:tc>
          <w:tcPr>
            <w:tcW w:w="1800" w:type="dxa"/>
            <w:vAlign w:val="bottom"/>
          </w:tcPr>
          <w:p w14:paraId="2B12EC60" w14:textId="73E07148" w:rsidR="001E05AE" w:rsidRPr="00900856" w:rsidRDefault="00900856"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Ralf Mueller</w:t>
            </w:r>
          </w:p>
        </w:tc>
      </w:tr>
      <w:tr w:rsidR="00900856" w:rsidRPr="00900856" w14:paraId="56D4D305" w14:textId="77777777" w:rsidTr="00900856">
        <w:trPr>
          <w:trHeight w:val="352"/>
          <w:jc w:val="center"/>
        </w:trPr>
        <w:tc>
          <w:tcPr>
            <w:tcW w:w="950" w:type="dxa"/>
            <w:vAlign w:val="bottom"/>
          </w:tcPr>
          <w:p w14:paraId="3D62F04B" w14:textId="6C247DB3" w:rsidR="001E05AE" w:rsidRPr="00900856" w:rsidRDefault="001E05AE" w:rsidP="001E05AE">
            <w:pPr>
              <w:autoSpaceDE w:val="0"/>
              <w:autoSpaceDN w:val="0"/>
              <w:adjustRightInd w:val="0"/>
              <w:spacing w:before="0" w:after="0"/>
              <w:ind w:left="0"/>
              <w:jc w:val="center"/>
              <w:rPr>
                <w:rFonts w:eastAsia="Times New Roman" w:cs="Arial"/>
                <w:sz w:val="18"/>
                <w:szCs w:val="18"/>
                <w:lang w:bidi="he-IL"/>
              </w:rPr>
            </w:pPr>
            <w:r w:rsidRPr="00900856">
              <w:rPr>
                <w:rFonts w:eastAsia="Times New Roman" w:cs="Arial"/>
                <w:sz w:val="18"/>
                <w:szCs w:val="18"/>
                <w:lang w:bidi="he-IL"/>
              </w:rPr>
              <w:t>1.1</w:t>
            </w:r>
          </w:p>
        </w:tc>
        <w:tc>
          <w:tcPr>
            <w:tcW w:w="1655" w:type="dxa"/>
            <w:vAlign w:val="bottom"/>
          </w:tcPr>
          <w:p w14:paraId="25AD9C35" w14:textId="52351F3C" w:rsidR="001E05AE" w:rsidRPr="00900856" w:rsidRDefault="001E05AE"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January 20, 2021</w:t>
            </w:r>
          </w:p>
        </w:tc>
        <w:tc>
          <w:tcPr>
            <w:tcW w:w="4050" w:type="dxa"/>
            <w:vAlign w:val="bottom"/>
          </w:tcPr>
          <w:p w14:paraId="449E1274" w14:textId="4047ABCD" w:rsidR="001E05AE" w:rsidRPr="00900856" w:rsidRDefault="00900856"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Styling &amp; formatting changes</w:t>
            </w:r>
          </w:p>
        </w:tc>
        <w:tc>
          <w:tcPr>
            <w:tcW w:w="1800" w:type="dxa"/>
            <w:vAlign w:val="bottom"/>
          </w:tcPr>
          <w:p w14:paraId="12C4DD95" w14:textId="67909FD8" w:rsidR="001E05AE" w:rsidRPr="00900856" w:rsidRDefault="00900856"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Yulia Zavorina</w:t>
            </w:r>
          </w:p>
        </w:tc>
        <w:tc>
          <w:tcPr>
            <w:tcW w:w="1800" w:type="dxa"/>
            <w:vAlign w:val="bottom"/>
          </w:tcPr>
          <w:p w14:paraId="17A941B1" w14:textId="5CC6B6AC" w:rsidR="001E05AE" w:rsidRPr="00900856" w:rsidRDefault="00900856" w:rsidP="001E05AE">
            <w:pPr>
              <w:autoSpaceDE w:val="0"/>
              <w:autoSpaceDN w:val="0"/>
              <w:adjustRightInd w:val="0"/>
              <w:spacing w:before="0" w:after="0"/>
              <w:ind w:left="0"/>
              <w:rPr>
                <w:rFonts w:eastAsia="Times New Roman" w:cs="Arial"/>
                <w:sz w:val="18"/>
                <w:szCs w:val="18"/>
                <w:lang w:bidi="he-IL"/>
              </w:rPr>
            </w:pPr>
            <w:r w:rsidRPr="00900856">
              <w:rPr>
                <w:rFonts w:eastAsia="Times New Roman" w:cs="Arial"/>
                <w:sz w:val="18"/>
                <w:szCs w:val="18"/>
                <w:lang w:bidi="he-IL"/>
              </w:rPr>
              <w:t>Sharon Rabinovitz</w:t>
            </w:r>
          </w:p>
        </w:tc>
      </w:tr>
    </w:tbl>
    <w:p w14:paraId="2FE5E343" w14:textId="214C41DB" w:rsidR="00D229C3" w:rsidRDefault="00D229C3" w:rsidP="00FC4689">
      <w:pPr>
        <w:ind w:left="0"/>
        <w:rPr>
          <w:rFonts w:cs="Arial"/>
          <w:b/>
        </w:rPr>
      </w:pPr>
    </w:p>
    <w:p w14:paraId="180F0EF7" w14:textId="5BC5C55C" w:rsidR="00D229C3" w:rsidRDefault="00D229C3" w:rsidP="00FC4689">
      <w:pPr>
        <w:ind w:left="0"/>
        <w:rPr>
          <w:rFonts w:cs="Arial"/>
          <w:b/>
        </w:rPr>
      </w:pPr>
    </w:p>
    <w:p w14:paraId="4D3132D6" w14:textId="73782277" w:rsidR="00D104CF" w:rsidRDefault="00D104CF" w:rsidP="00FC4689">
      <w:pPr>
        <w:ind w:left="0"/>
        <w:rPr>
          <w:rFonts w:cs="Arial"/>
          <w:b/>
        </w:rPr>
      </w:pPr>
    </w:p>
    <w:p w14:paraId="1EF4F043" w14:textId="35B1FD1A" w:rsidR="00D104CF" w:rsidRDefault="00D104CF" w:rsidP="00FC4689">
      <w:pPr>
        <w:ind w:left="0"/>
        <w:rPr>
          <w:rFonts w:cs="Arial"/>
          <w:b/>
        </w:rPr>
      </w:pPr>
    </w:p>
    <w:p w14:paraId="7C5A29BE" w14:textId="77777777" w:rsidR="00FC4689" w:rsidRDefault="00FC4689" w:rsidP="00D229C3">
      <w:pPr>
        <w:pStyle w:val="Mavenircopyrightinfo"/>
        <w:ind w:left="-90" w:right="-64"/>
        <w:rPr>
          <w:rFonts w:cs="Arial"/>
        </w:rPr>
      </w:pPr>
      <w:r w:rsidRPr="006F3721">
        <w:rPr>
          <w:rFonts w:cs="Arial"/>
          <w:noProof/>
        </w:rPr>
        <mc:AlternateContent>
          <mc:Choice Requires="wps">
            <w:drawing>
              <wp:anchor distT="0" distB="0" distL="114300" distR="114300" simplePos="0" relativeHeight="251655168" behindDoc="0" locked="0" layoutInCell="1" allowOverlap="1" wp14:anchorId="02DF6463" wp14:editId="4F1AE8FB">
                <wp:simplePos x="0" y="0"/>
                <wp:positionH relativeFrom="margin">
                  <wp:align>right</wp:align>
                </wp:positionH>
                <wp:positionV relativeFrom="paragraph">
                  <wp:posOffset>5283291</wp:posOffset>
                </wp:positionV>
                <wp:extent cx="5931535" cy="148599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31535" cy="1485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8EEBC" w14:textId="77777777" w:rsidR="005603A1" w:rsidRPr="00685DCE" w:rsidRDefault="005603A1" w:rsidP="00FC4689">
                            <w:pPr>
                              <w:pStyle w:val="MavenirDocInfo"/>
                              <w:rPr>
                                <w:rFonts w:cs="Arial"/>
                                <w:sz w:val="16"/>
                                <w:szCs w:val="16"/>
                              </w:rPr>
                            </w:pPr>
                            <w:r w:rsidRPr="00685DCE">
                              <w:rPr>
                                <w:rFonts w:cs="Arial"/>
                                <w:sz w:val="16"/>
                                <w:szCs w:val="16"/>
                              </w:rPr>
                              <w:t>Reference:</w:t>
                            </w:r>
                            <w:r w:rsidRPr="00685DCE">
                              <w:rPr>
                                <w:rFonts w:cs="Arial"/>
                                <w:sz w:val="16"/>
                                <w:szCs w:val="16"/>
                              </w:rPr>
                              <w:tab/>
                            </w:r>
                            <w:r>
                              <w:rPr>
                                <w:rFonts w:cs="Arial"/>
                                <w:sz w:val="16"/>
                                <w:szCs w:val="16"/>
                              </w:rPr>
                              <w:t>Document Name</w:t>
                            </w:r>
                          </w:p>
                          <w:p w14:paraId="786B8B7E" w14:textId="77777777" w:rsidR="005603A1" w:rsidRPr="00685DCE" w:rsidRDefault="005603A1" w:rsidP="00FC4689">
                            <w:pPr>
                              <w:pStyle w:val="MavenirDocInfo"/>
                              <w:rPr>
                                <w:rFonts w:cs="Arial"/>
                                <w:sz w:val="16"/>
                                <w:szCs w:val="16"/>
                              </w:rPr>
                            </w:pPr>
                            <w:r w:rsidRPr="00685DCE">
                              <w:rPr>
                                <w:rFonts w:cs="Arial"/>
                                <w:sz w:val="16"/>
                                <w:szCs w:val="16"/>
                              </w:rPr>
                              <w:t xml:space="preserve">Version: </w:t>
                            </w:r>
                            <w:r w:rsidRPr="00685DCE">
                              <w:rPr>
                                <w:rFonts w:cs="Arial"/>
                                <w:sz w:val="16"/>
                                <w:szCs w:val="16"/>
                              </w:rPr>
                              <w:tab/>
                            </w:r>
                            <w:sdt>
                              <w:sdtPr>
                                <w:rPr>
                                  <w:rFonts w:cs="Arial"/>
                                  <w:sz w:val="16"/>
                                  <w:szCs w:val="16"/>
                                </w:rPr>
                                <w:alias w:val="Document Version"/>
                                <w:tag w:val="Document Version"/>
                                <w:id w:val="-1262209902"/>
                                <w:dataBinding w:xpath="/root[1]/AcisionMetaData[1]/DocumentVersion[1]" w:storeItemID="{13DD0F8B-E631-4E8A-830A-626F161BDC40}"/>
                                <w:text/>
                              </w:sdtPr>
                              <w:sdtEndPr/>
                              <w:sdtContent>
                                <w:r>
                                  <w:rPr>
                                    <w:rFonts w:cs="Arial"/>
                                    <w:sz w:val="16"/>
                                    <w:szCs w:val="16"/>
                                    <w:lang w:val="en-GB"/>
                                  </w:rPr>
                                  <w:t>1.0</w:t>
                                </w:r>
                              </w:sdtContent>
                            </w:sdt>
                          </w:p>
                          <w:p w14:paraId="50D361E0" w14:textId="77777777" w:rsidR="005603A1" w:rsidRPr="00685DCE" w:rsidRDefault="005603A1" w:rsidP="00FC4689">
                            <w:pPr>
                              <w:pStyle w:val="MavenirDocInfo"/>
                              <w:rPr>
                                <w:rFonts w:cs="Arial"/>
                                <w:sz w:val="16"/>
                                <w:szCs w:val="16"/>
                              </w:rPr>
                            </w:pPr>
                            <w:r w:rsidRPr="00685DCE">
                              <w:rPr>
                                <w:rFonts w:cs="Arial"/>
                                <w:sz w:val="16"/>
                                <w:szCs w:val="16"/>
                              </w:rPr>
                              <w:t xml:space="preserve">Status: </w:t>
                            </w:r>
                            <w:r w:rsidRPr="00685DCE">
                              <w:rPr>
                                <w:rFonts w:cs="Arial"/>
                                <w:sz w:val="16"/>
                                <w:szCs w:val="16"/>
                              </w:rPr>
                              <w:tab/>
                            </w:r>
                            <w:sdt>
                              <w:sdtPr>
                                <w:rPr>
                                  <w:rFonts w:cs="Arial"/>
                                  <w:sz w:val="16"/>
                                  <w:szCs w:val="16"/>
                                </w:rPr>
                                <w:alias w:val="DocStatus"/>
                                <w:tag w:val="DocStatus"/>
                                <w:id w:val="-1980068916"/>
                                <w:placeholder>
                                  <w:docPart w:val="E6F2891E3BE748BEB220AE06A224E07B"/>
                                </w:placeholder>
                                <w:showingPlcHdr/>
                                <w:dataBinding w:prefixMappings="xmlns:ns0='http://schemas.microsoft.com/office/2006/metadata/properties' xmlns:ns1='http://www.w3.org/2001/XMLSchema-instance' xmlns:ns2='0c06ffc2-fd1e-43e8-9f77-caa031d7e7dc' xmlns:ns3='4f12f6f2-0e84-4ad0-a232-2245a61600d6' " w:xpath="/ns0:properties[1]/documentManagement[1]/ns3:DocStatus[1]" w:storeItemID="{FD3A56CA-B67F-4D93-A3D2-27A0B3C2C5D2}"/>
                                <w:dropDownList>
                                  <w:listItem w:value="[DocStatus]"/>
                                </w:dropDownList>
                              </w:sdtPr>
                              <w:sdtEndPr/>
                              <w:sdtContent>
                                <w:r w:rsidRPr="000C1F57">
                                  <w:rPr>
                                    <w:rStyle w:val="PlaceholderText"/>
                                  </w:rPr>
                                  <w:t>[DocStatus]</w:t>
                                </w:r>
                              </w:sdtContent>
                            </w:sdt>
                          </w:p>
                          <w:p w14:paraId="585EA704" w14:textId="77777777" w:rsidR="005603A1" w:rsidRPr="00685DCE" w:rsidRDefault="005603A1" w:rsidP="00FC4689">
                            <w:pPr>
                              <w:pStyle w:val="MavenirDocInfo"/>
                              <w:rPr>
                                <w:rFonts w:cs="Arial"/>
                                <w:sz w:val="16"/>
                                <w:szCs w:val="16"/>
                              </w:rPr>
                            </w:pPr>
                            <w:r w:rsidRPr="00685DCE">
                              <w:rPr>
                                <w:rFonts w:cs="Arial"/>
                                <w:sz w:val="16"/>
                                <w:szCs w:val="16"/>
                              </w:rPr>
                              <w:t xml:space="preserve">Release Date: </w:t>
                            </w:r>
                            <w:r w:rsidRPr="00685DCE">
                              <w:rPr>
                                <w:rFonts w:cs="Arial"/>
                                <w:sz w:val="16"/>
                                <w:szCs w:val="16"/>
                              </w:rPr>
                              <w:tab/>
                            </w:r>
                            <w:sdt>
                              <w:sdtPr>
                                <w:rPr>
                                  <w:rFonts w:cs="Arial"/>
                                  <w:sz w:val="16"/>
                                  <w:szCs w:val="16"/>
                                </w:rPr>
                                <w:alias w:val="Release Date"/>
                                <w:tag w:val="Release Date"/>
                                <w:id w:val="772669197"/>
                                <w:dataBinding w:xpath="/root[1]/AcisionMetaData[1]/DocumentReleaseDate[1]" w:storeItemID="{13DD0F8B-E631-4E8A-830A-626F161BDC40}"/>
                                <w:date w:fullDate="2017-11-08T00:00:00Z">
                                  <w:dateFormat w:val="d-MMM-yy"/>
                                  <w:lid w:val="en-GB"/>
                                  <w:storeMappedDataAs w:val="dateTime"/>
                                  <w:calendar w:val="gregorian"/>
                                </w:date>
                              </w:sdtPr>
                              <w:sdtEndPr/>
                              <w:sdtContent>
                                <w:r>
                                  <w:rPr>
                                    <w:rFonts w:cs="Arial"/>
                                    <w:sz w:val="16"/>
                                    <w:szCs w:val="16"/>
                                    <w:lang w:val="en-GB"/>
                                  </w:rPr>
                                  <w:t>8-Nov-17</w:t>
                                </w:r>
                              </w:sdtContent>
                            </w:sdt>
                          </w:p>
                          <w:p w14:paraId="423A19B9" w14:textId="77777777" w:rsidR="005603A1" w:rsidRPr="00685DCE" w:rsidRDefault="005603A1" w:rsidP="00FC4689">
                            <w:pPr>
                              <w:pStyle w:val="MavenirDocInfo"/>
                              <w:rPr>
                                <w:rFonts w:cs="Arial"/>
                                <w:sz w:val="16"/>
                                <w:szCs w:val="16"/>
                              </w:rPr>
                            </w:pPr>
                          </w:p>
                          <w:p w14:paraId="49F99CCE" w14:textId="77777777" w:rsidR="005603A1" w:rsidRPr="00685DCE" w:rsidRDefault="005603A1" w:rsidP="00FC4689">
                            <w:pPr>
                              <w:pStyle w:val="Mavenircopyright"/>
                              <w:ind w:left="0"/>
                              <w:rPr>
                                <w:b/>
                                <w:sz w:val="16"/>
                                <w:szCs w:val="16"/>
                              </w:rPr>
                            </w:pPr>
                            <w:r w:rsidRPr="00685DCE">
                              <w:rPr>
                                <w:b/>
                                <w:sz w:val="16"/>
                                <w:szCs w:val="16"/>
                              </w:rPr>
                              <w:t xml:space="preserve">Copyright © Mavenir </w:t>
                            </w:r>
                            <w:sdt>
                              <w:sdtPr>
                                <w:rPr>
                                  <w:b/>
                                  <w:sz w:val="16"/>
                                  <w:szCs w:val="16"/>
                                </w:rPr>
                                <w:alias w:val="Copyright year"/>
                                <w:tag w:val="Copyright year"/>
                                <w:id w:val="-2121369481"/>
                                <w:dataBinding w:xpath="/root[1]/AcisionMetaData[1]/DocumentCopyrightYear[1]" w:storeItemID="{13DD0F8B-E631-4E8A-830A-626F161BDC40}"/>
                                <w:text/>
                              </w:sdtPr>
                              <w:sdtEndPr/>
                              <w:sdtContent>
                                <w:r w:rsidRPr="00685DCE">
                                  <w:rPr>
                                    <w:b/>
                                    <w:sz w:val="16"/>
                                    <w:szCs w:val="16"/>
                                  </w:rPr>
                                  <w:t>2017</w:t>
                                </w:r>
                              </w:sdtContent>
                            </w:sdt>
                          </w:p>
                          <w:sdt>
                            <w:sdtPr>
                              <w:rPr>
                                <w:rStyle w:val="MavenircopyrightChar"/>
                              </w:rPr>
                              <w:alias w:val="Confidentiality"/>
                              <w:tag w:val="Confidentiality"/>
                              <w:id w:val="1731269218"/>
                              <w:placeholder>
                                <w:docPart w:val="063CC58F2B3A48E89584D31AD092F998"/>
                              </w:placeholder>
                              <w:dataBinding w:xpath="/root[1]/AcisionMetaData[1]/Confidentiality[1]" w:storeItemID="{13DD0F8B-E631-4E8A-830A-626F161BDC40}"/>
                              <w:dropDownList>
                                <w:listItem w:value="Choose an item."/>
                                <w:listItem w:displayText="Highly Confidential" w:value="Highly Confidential"/>
                                <w:listItem w:displayText="Commercial in Confidence" w:value="Commercial in Confidence"/>
                                <w:listItem w:displayText="Confidential" w:value="Confidential"/>
                                <w:listItem w:displayText="Company Internal" w:value="Company Internal"/>
                                <w:listItem w:displayText="Public" w:value="Public"/>
                              </w:dropDownList>
                            </w:sdtPr>
                            <w:sdtEndPr>
                              <w:rPr>
                                <w:rStyle w:val="DefaultParagraphFont"/>
                              </w:rPr>
                            </w:sdtEndPr>
                            <w:sdtContent>
                              <w:p w14:paraId="0801796F" w14:textId="77777777" w:rsidR="005603A1" w:rsidRPr="00685DCE" w:rsidRDefault="005603A1" w:rsidP="00FC4689">
                                <w:pPr>
                                  <w:pStyle w:val="Mavenircopyright"/>
                                  <w:ind w:left="0"/>
                                  <w:rPr>
                                    <w:rStyle w:val="MavenircopyrightChar"/>
                                  </w:rPr>
                                </w:pPr>
                                <w:r>
                                  <w:rPr>
                                    <w:rStyle w:val="MavenircopyrightChar"/>
                                  </w:rPr>
                                  <w:t>Commercial in Confidence</w:t>
                                </w:r>
                              </w:p>
                            </w:sdtContent>
                          </w:sdt>
                          <w:p w14:paraId="3B9C4EB2" w14:textId="77777777" w:rsidR="005603A1" w:rsidRDefault="005603A1" w:rsidP="00FC4689">
                            <w:pPr>
                              <w:pStyle w:val="Mavenircopyright"/>
                              <w:ind w:left="0"/>
                              <w:rPr>
                                <w:rFonts w:cstheme="minorHAnsi"/>
                                <w:b/>
                                <w:sz w:val="16"/>
                                <w:szCs w:val="16"/>
                              </w:rPr>
                            </w:pPr>
                          </w:p>
                          <w:sdt>
                            <w:sdtPr>
                              <w:rPr>
                                <w:rStyle w:val="MavenircopyrightChar"/>
                                <w:rFonts w:asciiTheme="minorHAnsi" w:hAnsiTheme="minorHAnsi"/>
                              </w:rPr>
                              <w:alias w:val="Confidentiality"/>
                              <w:tag w:val="Confidentiality"/>
                              <w:id w:val="-958948816"/>
                              <w:placeholder>
                                <w:docPart w:val="7937439BAF85481BA1778C3B48F905E6"/>
                              </w:placeholder>
                              <w:dataBinding w:xpath="/root[1]/AcisionMetaData[1]/Confidentiality[1]" w:storeItemID="{13DD0F8B-E631-4E8A-830A-626F161BDC40}"/>
                              <w:dropDownList>
                                <w:listItem w:value="Choose an item."/>
                                <w:listItem w:displayText="Highly Confidential" w:value="Highly Confidential"/>
                                <w:listItem w:displayText="Commercial in Confidence" w:value="Commercial in Confidence"/>
                                <w:listItem w:displayText="Confidential" w:value="Confidential"/>
                                <w:listItem w:displayText="Company Internal" w:value="Company Internal"/>
                                <w:listItem w:displayText="Public" w:value="Public"/>
                              </w:dropDownList>
                            </w:sdtPr>
                            <w:sdtEndPr>
                              <w:rPr>
                                <w:rStyle w:val="DefaultParagraphFont"/>
                                <w:rFonts w:ascii="Arial" w:hAnsi="Arial"/>
                              </w:rPr>
                            </w:sdtEndPr>
                            <w:sdtContent>
                              <w:p w14:paraId="7683E56B" w14:textId="77777777" w:rsidR="005603A1" w:rsidRPr="003015A0" w:rsidRDefault="005603A1" w:rsidP="00FC4689">
                                <w:pPr>
                                  <w:pStyle w:val="Mavenircopyright"/>
                                  <w:jc w:val="center"/>
                                </w:pPr>
                                <w:r>
                                  <w:rPr>
                                    <w:rStyle w:val="MavenircopyrightChar"/>
                                    <w:rFonts w:asciiTheme="minorHAnsi" w:hAnsiTheme="minorHAnsi"/>
                                  </w:rPr>
                                  <w:t>Commercial in Confidence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DF6463" id="_x0000_t202" coordsize="21600,21600" o:spt="202" path="m,l,21600r21600,l21600,xe">
                <v:stroke joinstyle="miter"/>
                <v:path gradientshapeok="t" o:connecttype="rect"/>
              </v:shapetype>
              <v:shape id="Text Box 9" o:spid="_x0000_s1026" type="#_x0000_t202" style="position:absolute;left:0;text-align:left;margin-left:415.85pt;margin-top:416pt;width:467.05pt;height:117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" filled="f" stroked="f" strokeweight=".5pt">
                <v:textbox>
                  <w:txbxContent>
                    <w:p w14:paraId="5678EEBC" w14:textId="77777777" w:rsidR="005603A1" w:rsidRPr="00685DCE" w:rsidRDefault="005603A1" w:rsidP="00FC4689">
                      <w:pPr>
                        <w:pStyle w:val="MavenirDocInfo"/>
                        <w:rPr>
                          <w:rFonts w:cs="Arial"/>
                          <w:sz w:val="16"/>
                          <w:szCs w:val="16"/>
                        </w:rPr>
                      </w:pPr>
                      <w:r w:rsidRPr="00685DCE">
                        <w:rPr>
                          <w:rFonts w:cs="Arial"/>
                          <w:sz w:val="16"/>
                          <w:szCs w:val="16"/>
                        </w:rPr>
                        <w:t>Reference:</w:t>
                      </w:r>
                      <w:r w:rsidRPr="00685DCE">
                        <w:rPr>
                          <w:rFonts w:cs="Arial"/>
                          <w:sz w:val="16"/>
                          <w:szCs w:val="16"/>
                        </w:rPr>
                        <w:tab/>
                      </w:r>
                      <w:r>
                        <w:rPr>
                          <w:rFonts w:cs="Arial"/>
                          <w:sz w:val="16"/>
                          <w:szCs w:val="16"/>
                        </w:rPr>
                        <w:t>Document Name</w:t>
                      </w:r>
                    </w:p>
                    <w:p w14:paraId="786B8B7E" w14:textId="77777777" w:rsidR="005603A1" w:rsidRPr="00685DCE" w:rsidRDefault="005603A1" w:rsidP="00FC4689">
                      <w:pPr>
                        <w:pStyle w:val="MavenirDocInfo"/>
                        <w:rPr>
                          <w:rFonts w:cs="Arial"/>
                          <w:sz w:val="16"/>
                          <w:szCs w:val="16"/>
                        </w:rPr>
                      </w:pPr>
                      <w:r w:rsidRPr="00685DCE">
                        <w:rPr>
                          <w:rFonts w:cs="Arial"/>
                          <w:sz w:val="16"/>
                          <w:szCs w:val="16"/>
                        </w:rPr>
                        <w:t xml:space="preserve">Version: </w:t>
                      </w:r>
                      <w:r w:rsidRPr="00685DCE">
                        <w:rPr>
                          <w:rFonts w:cs="Arial"/>
                          <w:sz w:val="16"/>
                          <w:szCs w:val="16"/>
                        </w:rPr>
                        <w:tab/>
                      </w:r>
                      <w:sdt>
                        <w:sdtPr>
                          <w:rPr>
                            <w:rFonts w:cs="Arial"/>
                            <w:sz w:val="16"/>
                            <w:szCs w:val="16"/>
                          </w:rPr>
                          <w:alias w:val="Document Version"/>
                          <w:tag w:val="Document Version"/>
                          <w:id w:val="-1262209902"/>
                          <w:dataBinding w:xpath="/root[1]/AcisionMetaData[1]/DocumentVersion[1]" w:storeItemID="{13DD0F8B-E631-4E8A-830A-626F161BDC40}"/>
                          <w:text/>
                        </w:sdtPr>
                        <w:sdtEndPr/>
                        <w:sdtContent>
                          <w:r>
                            <w:rPr>
                              <w:rFonts w:cs="Arial"/>
                              <w:sz w:val="16"/>
                              <w:szCs w:val="16"/>
                              <w:lang w:val="en-GB"/>
                            </w:rPr>
                            <w:t>1.0</w:t>
                          </w:r>
                        </w:sdtContent>
                      </w:sdt>
                    </w:p>
                    <w:p w14:paraId="50D361E0" w14:textId="77777777" w:rsidR="005603A1" w:rsidRPr="00685DCE" w:rsidRDefault="005603A1" w:rsidP="00FC4689">
                      <w:pPr>
                        <w:pStyle w:val="MavenirDocInfo"/>
                        <w:rPr>
                          <w:rFonts w:cs="Arial"/>
                          <w:sz w:val="16"/>
                          <w:szCs w:val="16"/>
                        </w:rPr>
                      </w:pPr>
                      <w:r w:rsidRPr="00685DCE">
                        <w:rPr>
                          <w:rFonts w:cs="Arial"/>
                          <w:sz w:val="16"/>
                          <w:szCs w:val="16"/>
                        </w:rPr>
                        <w:t xml:space="preserve">Status: </w:t>
                      </w:r>
                      <w:r w:rsidRPr="00685DCE">
                        <w:rPr>
                          <w:rFonts w:cs="Arial"/>
                          <w:sz w:val="16"/>
                          <w:szCs w:val="16"/>
                        </w:rPr>
                        <w:tab/>
                      </w:r>
                      <w:sdt>
                        <w:sdtPr>
                          <w:rPr>
                            <w:rFonts w:cs="Arial"/>
                            <w:sz w:val="16"/>
                            <w:szCs w:val="16"/>
                          </w:rPr>
                          <w:alias w:val="DocStatus"/>
                          <w:tag w:val="DocStatus"/>
                          <w:id w:val="-1980068916"/>
                          <w:placeholder>
                            <w:docPart w:val="E6F2891E3BE748BEB220AE06A224E07B"/>
                          </w:placeholder>
                          <w:showingPlcHdr/>
                          <w:dataBinding w:prefixMappings="xmlns:ns0='http://schemas.microsoft.com/office/2006/metadata/properties' xmlns:ns1='http://www.w3.org/2001/XMLSchema-instance' xmlns:ns2='0c06ffc2-fd1e-43e8-9f77-caa031d7e7dc' xmlns:ns3='4f12f6f2-0e84-4ad0-a232-2245a61600d6' " w:xpath="/ns0:properties[1]/documentManagement[1]/ns3:DocStatus[1]" w:storeItemID="{FD3A56CA-B67F-4D93-A3D2-27A0B3C2C5D2}"/>
                          <w:dropDownList>
                            <w:listItem w:value="[DocStatus]"/>
                          </w:dropDownList>
                        </w:sdtPr>
                        <w:sdtEndPr/>
                        <w:sdtContent>
                          <w:r w:rsidRPr="000C1F57">
                            <w:rPr>
                              <w:rStyle w:val="PlaceholderText"/>
                            </w:rPr>
                            <w:t>[DocStatus]</w:t>
                          </w:r>
                        </w:sdtContent>
                      </w:sdt>
                    </w:p>
                    <w:p w14:paraId="585EA704" w14:textId="77777777" w:rsidR="005603A1" w:rsidRPr="00685DCE" w:rsidRDefault="005603A1" w:rsidP="00FC4689">
                      <w:pPr>
                        <w:pStyle w:val="MavenirDocInfo"/>
                        <w:rPr>
                          <w:rFonts w:cs="Arial"/>
                          <w:sz w:val="16"/>
                          <w:szCs w:val="16"/>
                        </w:rPr>
                      </w:pPr>
                      <w:r w:rsidRPr="00685DCE">
                        <w:rPr>
                          <w:rFonts w:cs="Arial"/>
                          <w:sz w:val="16"/>
                          <w:szCs w:val="16"/>
                        </w:rPr>
                        <w:t xml:space="preserve">Release Date: </w:t>
                      </w:r>
                      <w:r w:rsidRPr="00685DCE">
                        <w:rPr>
                          <w:rFonts w:cs="Arial"/>
                          <w:sz w:val="16"/>
                          <w:szCs w:val="16"/>
                        </w:rPr>
                        <w:tab/>
                      </w:r>
                      <w:sdt>
                        <w:sdtPr>
                          <w:rPr>
                            <w:rFonts w:cs="Arial"/>
                            <w:sz w:val="16"/>
                            <w:szCs w:val="16"/>
                          </w:rPr>
                          <w:alias w:val="Release Date"/>
                          <w:tag w:val="Release Date"/>
                          <w:id w:val="772669197"/>
                          <w:dataBinding w:xpath="/root[1]/AcisionMetaData[1]/DocumentReleaseDate[1]" w:storeItemID="{13DD0F8B-E631-4E8A-830A-626F161BDC40}"/>
                          <w:date w:fullDate="2017-11-08T00:00:00Z">
                            <w:dateFormat w:val="d-MMM-yy"/>
                            <w:lid w:val="en-GB"/>
                            <w:storeMappedDataAs w:val="dateTime"/>
                            <w:calendar w:val="gregorian"/>
                          </w:date>
                        </w:sdtPr>
                        <w:sdtEndPr/>
                        <w:sdtContent>
                          <w:r>
                            <w:rPr>
                              <w:rFonts w:cs="Arial"/>
                              <w:sz w:val="16"/>
                              <w:szCs w:val="16"/>
                              <w:lang w:val="en-GB"/>
                            </w:rPr>
                            <w:t>8-Nov-17</w:t>
                          </w:r>
                        </w:sdtContent>
                      </w:sdt>
                    </w:p>
                    <w:p w14:paraId="423A19B9" w14:textId="77777777" w:rsidR="005603A1" w:rsidRPr="00685DCE" w:rsidRDefault="005603A1" w:rsidP="00FC4689">
                      <w:pPr>
                        <w:pStyle w:val="MavenirDocInfo"/>
                        <w:rPr>
                          <w:rFonts w:cs="Arial"/>
                          <w:sz w:val="16"/>
                          <w:szCs w:val="16"/>
                        </w:rPr>
                      </w:pPr>
                    </w:p>
                    <w:p w14:paraId="49F99CCE" w14:textId="77777777" w:rsidR="005603A1" w:rsidRPr="00685DCE" w:rsidRDefault="005603A1" w:rsidP="00FC4689">
                      <w:pPr>
                        <w:pStyle w:val="Mavenircopyright"/>
                        <w:ind w:left="0"/>
                        <w:rPr>
                          <w:b/>
                          <w:sz w:val="16"/>
                          <w:szCs w:val="16"/>
                        </w:rPr>
                      </w:pPr>
                      <w:r w:rsidRPr="00685DCE">
                        <w:rPr>
                          <w:b/>
                          <w:sz w:val="16"/>
                          <w:szCs w:val="16"/>
                        </w:rPr>
                        <w:t xml:space="preserve">Copyright © Mavenir </w:t>
                      </w:r>
                      <w:sdt>
                        <w:sdtPr>
                          <w:rPr>
                            <w:b/>
                            <w:sz w:val="16"/>
                            <w:szCs w:val="16"/>
                          </w:rPr>
                          <w:alias w:val="Copyright year"/>
                          <w:tag w:val="Copyright year"/>
                          <w:id w:val="-2121369481"/>
                          <w:dataBinding w:xpath="/root[1]/AcisionMetaData[1]/DocumentCopyrightYear[1]" w:storeItemID="{13DD0F8B-E631-4E8A-830A-626F161BDC40}"/>
                          <w:text/>
                        </w:sdtPr>
                        <w:sdtEndPr/>
                        <w:sdtContent>
                          <w:r w:rsidRPr="00685DCE">
                            <w:rPr>
                              <w:b/>
                              <w:sz w:val="16"/>
                              <w:szCs w:val="16"/>
                            </w:rPr>
                            <w:t>2017</w:t>
                          </w:r>
                        </w:sdtContent>
                      </w:sdt>
                    </w:p>
                    <w:sdt>
                      <w:sdtPr>
                        <w:rPr>
                          <w:rStyle w:val="MavenircopyrightChar"/>
                        </w:rPr>
                        <w:alias w:val="Confidentiality"/>
                        <w:tag w:val="Confidentiality"/>
                        <w:id w:val="1731269218"/>
                        <w:placeholder>
                          <w:docPart w:val="063CC58F2B3A48E89584D31AD092F998"/>
                        </w:placeholder>
                        <w:dataBinding w:xpath="/root[1]/AcisionMetaData[1]/Confidentiality[1]" w:storeItemID="{13DD0F8B-E631-4E8A-830A-626F161BDC40}"/>
                        <w:dropDownList>
                          <w:listItem w:value="Choose an item."/>
                          <w:listItem w:displayText="Highly Confidential" w:value="Highly Confidential"/>
                          <w:listItem w:displayText="Commercial in Confidence" w:value="Commercial in Confidence"/>
                          <w:listItem w:displayText="Confidential" w:value="Confidential"/>
                          <w:listItem w:displayText="Company Internal" w:value="Company Internal"/>
                          <w:listItem w:displayText="Public" w:value="Public"/>
                        </w:dropDownList>
                      </w:sdtPr>
                      <w:sdtEndPr>
                        <w:rPr>
                          <w:rStyle w:val="DefaultParagraphFont"/>
                        </w:rPr>
                      </w:sdtEndPr>
                      <w:sdtContent>
                        <w:p w14:paraId="0801796F" w14:textId="77777777" w:rsidR="005603A1" w:rsidRPr="00685DCE" w:rsidRDefault="005603A1" w:rsidP="00FC4689">
                          <w:pPr>
                            <w:pStyle w:val="Mavenircopyright"/>
                            <w:ind w:left="0"/>
                            <w:rPr>
                              <w:rStyle w:val="MavenircopyrightChar"/>
                            </w:rPr>
                          </w:pPr>
                          <w:r>
                            <w:rPr>
                              <w:rStyle w:val="MavenircopyrightChar"/>
                            </w:rPr>
                            <w:t>Commercial in Confidence</w:t>
                          </w:r>
                        </w:p>
                      </w:sdtContent>
                    </w:sdt>
                    <w:p w14:paraId="3B9C4EB2" w14:textId="77777777" w:rsidR="005603A1" w:rsidRDefault="005603A1" w:rsidP="00FC4689">
                      <w:pPr>
                        <w:pStyle w:val="Mavenircopyright"/>
                        <w:ind w:left="0"/>
                        <w:rPr>
                          <w:rFonts w:cstheme="minorHAnsi"/>
                          <w:b/>
                          <w:sz w:val="16"/>
                          <w:szCs w:val="16"/>
                        </w:rPr>
                      </w:pPr>
                    </w:p>
                    <w:sdt>
                      <w:sdtPr>
                        <w:rPr>
                          <w:rStyle w:val="MavenircopyrightChar"/>
                          <w:rFonts w:asciiTheme="minorHAnsi" w:hAnsiTheme="minorHAnsi"/>
                        </w:rPr>
                        <w:alias w:val="Confidentiality"/>
                        <w:tag w:val="Confidentiality"/>
                        <w:id w:val="-958948816"/>
                        <w:placeholder>
                          <w:docPart w:val="7937439BAF85481BA1778C3B48F905E6"/>
                        </w:placeholder>
                        <w:dataBinding w:xpath="/root[1]/AcisionMetaData[1]/Confidentiality[1]" w:storeItemID="{13DD0F8B-E631-4E8A-830A-626F161BDC40}"/>
                        <w:dropDownList>
                          <w:listItem w:value="Choose an item."/>
                          <w:listItem w:displayText="Highly Confidential" w:value="Highly Confidential"/>
                          <w:listItem w:displayText="Commercial in Confidence" w:value="Commercial in Confidence"/>
                          <w:listItem w:displayText="Confidential" w:value="Confidential"/>
                          <w:listItem w:displayText="Company Internal" w:value="Company Internal"/>
                          <w:listItem w:displayText="Public" w:value="Public"/>
                        </w:dropDownList>
                      </w:sdtPr>
                      <w:sdtEndPr>
                        <w:rPr>
                          <w:rStyle w:val="DefaultParagraphFont"/>
                          <w:rFonts w:ascii="Arial" w:hAnsi="Arial"/>
                        </w:rPr>
                      </w:sdtEndPr>
                      <w:sdtContent>
                        <w:p w14:paraId="7683E56B" w14:textId="77777777" w:rsidR="005603A1" w:rsidRPr="003015A0" w:rsidRDefault="005603A1" w:rsidP="00FC4689">
                          <w:pPr>
                            <w:pStyle w:val="Mavenircopyright"/>
                            <w:jc w:val="center"/>
                          </w:pPr>
                          <w:r>
                            <w:rPr>
                              <w:rStyle w:val="MavenircopyrightChar"/>
                              <w:rFonts w:asciiTheme="minorHAnsi" w:hAnsiTheme="minorHAnsi"/>
                            </w:rPr>
                            <w:t>Commercial in Confidence</w:t>
                          </w:r>
                        </w:p>
                      </w:sdtContent>
                    </w:sdt>
                  </w:txbxContent>
                </v:textbox>
                <w10:wrap anchorx="margin"/>
              </v:shape>
            </w:pict>
          </mc:Fallback>
        </mc:AlternateContent>
      </w:r>
      <w:r w:rsidRPr="006F3721">
        <w:rPr>
          <w:rFonts w:cs="Arial"/>
        </w:rPr>
        <w:t xml:space="preserve">Copyright © Mavenir </w:t>
      </w:r>
      <w:sdt>
        <w:sdtPr>
          <w:rPr>
            <w:rFonts w:cs="Arial"/>
          </w:rPr>
          <w:alias w:val="Copyright year"/>
          <w:tag w:val="Copyright year"/>
          <w:id w:val="1366407426"/>
          <w:placeholder>
            <w:docPart w:val="14DB88E8A97446BB983505DAB0BC05D2"/>
          </w:placeholder>
          <w:dataBinding w:xpath="/root[1]/AcisionMetaData[1]/DocumentCopyrightYear[1]" w:storeItemID="{13DD0F8B-E631-4E8A-830A-626F161BDC40}"/>
          <w:text/>
        </w:sdtPr>
        <w:sdtEndPr/>
        <w:sdtContent>
          <w:r w:rsidRPr="006F3721">
            <w:rPr>
              <w:rFonts w:cs="Arial"/>
            </w:rPr>
            <w:t>2021</w:t>
          </w:r>
        </w:sdtContent>
      </w:sdt>
      <w:r w:rsidRPr="00685DCE">
        <w:rPr>
          <w:rFonts w:cs="Arial"/>
        </w:rPr>
        <w:t xml:space="preserve">. All rights reserved. This document is protected by international copyright law and may not be reprinted, reproduced, copied or utilized in whole or in part by any means including electronic, mechanical, or other means without the prior written consent of Mavenir. </w:t>
      </w:r>
    </w:p>
    <w:p w14:paraId="2A0067D1" w14:textId="77777777" w:rsidR="00FC4689" w:rsidRPr="00685DCE" w:rsidRDefault="00FC4689" w:rsidP="00D229C3">
      <w:pPr>
        <w:pStyle w:val="Mavenircopyrightinfo"/>
        <w:ind w:left="-90" w:right="-64"/>
        <w:rPr>
          <w:rFonts w:cs="Arial"/>
        </w:rPr>
      </w:pPr>
    </w:p>
    <w:p w14:paraId="6C9B9843" w14:textId="77777777" w:rsidR="00FC4689" w:rsidRPr="00685DCE" w:rsidRDefault="00FC4689" w:rsidP="00D229C3">
      <w:pPr>
        <w:pStyle w:val="Mavenircopyrightinfo"/>
        <w:ind w:left="-90" w:right="-64"/>
        <w:rPr>
          <w:rFonts w:cs="Arial"/>
        </w:rPr>
      </w:pPr>
      <w:r w:rsidRPr="00685DCE">
        <w:rPr>
          <w:rFonts w:cs="Arial"/>
        </w:rPr>
        <w:t xml:space="preserve">Whilst reasonable care has been taken by Mavenir to ensure the information contained herein is reasonably accurate, Mavenir shall not, under any circumstances be liable for any loss or damage (direct or consequential) suffered by any party as a result of the contents of this publication or the reliance of any party thereon or any inaccuracy or omission therein. The information in this document is therefore provided on an “as is” basis without warranty and is subject to change without further notice and cannot be construed as a commitment by Mavenir. </w:t>
      </w:r>
    </w:p>
    <w:p w14:paraId="282D2C4A" w14:textId="77777777" w:rsidR="00FC4689" w:rsidRPr="00685DCE" w:rsidRDefault="00FC4689" w:rsidP="00D229C3">
      <w:pPr>
        <w:pStyle w:val="Mavenircopyrightinfo"/>
        <w:ind w:left="-90" w:right="-64"/>
        <w:rPr>
          <w:rFonts w:cs="Arial"/>
        </w:rPr>
      </w:pPr>
    </w:p>
    <w:p w14:paraId="6808E6BA" w14:textId="77777777" w:rsidR="00FC4689" w:rsidRPr="00685DCE" w:rsidRDefault="00FC4689" w:rsidP="00D229C3">
      <w:pPr>
        <w:pStyle w:val="Mavenircopyrightinfo"/>
        <w:ind w:left="-90" w:right="-64"/>
        <w:rPr>
          <w:rFonts w:cs="Arial"/>
        </w:rPr>
      </w:pPr>
      <w:r w:rsidRPr="00685DCE">
        <w:rPr>
          <w:rFonts w:cs="Arial"/>
        </w:rPr>
        <w:t>The products mentioned in this document are identified by the names, trademarks, service marks and logos of their respective companies or organizations and may not be used in any advertising or publicity or in any other way whatsoever without the prior written consent of</w:t>
      </w:r>
      <w:r>
        <w:rPr>
          <w:rFonts w:cs="Arial"/>
        </w:rPr>
        <w:t>.</w:t>
      </w:r>
    </w:p>
    <w:p w14:paraId="60A0E7DF" w14:textId="0FEEEB4E" w:rsidR="00FC4689" w:rsidRPr="0012048D" w:rsidRDefault="00FC4689" w:rsidP="00D104CF">
      <w:pPr>
        <w:rPr>
          <w:rFonts w:cs="Arial"/>
          <w:sz w:val="40"/>
          <w:szCs w:val="40"/>
        </w:rPr>
      </w:pPr>
      <w:r w:rsidRPr="008D7FEC">
        <w:br w:type="page"/>
      </w:r>
      <w:r w:rsidRPr="0012048D">
        <w:rPr>
          <w:rFonts w:cs="Arial"/>
          <w:sz w:val="40"/>
          <w:szCs w:val="40"/>
        </w:rPr>
        <w:lastRenderedPageBreak/>
        <w:t>Instructions and Checklist</w:t>
      </w:r>
    </w:p>
    <w:p w14:paraId="17EC52FF" w14:textId="77777777" w:rsidR="00FC4689" w:rsidRDefault="00FC4689" w:rsidP="00FC4689">
      <w:pPr>
        <w:jc w:val="center"/>
        <w:rPr>
          <w:sz w:val="48"/>
          <w:szCs w:val="48"/>
        </w:rPr>
      </w:pPr>
    </w:p>
    <w:tbl>
      <w:tblPr>
        <w:tblStyle w:val="TableGrid"/>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55"/>
        <w:gridCol w:w="6480"/>
      </w:tblGrid>
      <w:tr w:rsidR="00FC4689" w:rsidRPr="006662B6" w14:paraId="06A969F6" w14:textId="77777777" w:rsidTr="00B272C4">
        <w:trPr>
          <w:trHeight w:val="467"/>
        </w:trPr>
        <w:tc>
          <w:tcPr>
            <w:tcW w:w="3955" w:type="dxa"/>
            <w:shd w:val="clear" w:color="auto" w:fill="D9D9D9" w:themeFill="background1" w:themeFillShade="D9"/>
            <w:vAlign w:val="bottom"/>
          </w:tcPr>
          <w:p w14:paraId="6038B336" w14:textId="77777777" w:rsidR="00FC4689" w:rsidRPr="003F041A" w:rsidRDefault="00FC4689" w:rsidP="00852262">
            <w:pPr>
              <w:rPr>
                <w:b/>
                <w:bCs/>
                <w:sz w:val="28"/>
                <w:szCs w:val="28"/>
              </w:rPr>
            </w:pPr>
            <w:r w:rsidRPr="003F041A">
              <w:rPr>
                <w:b/>
                <w:bCs/>
                <w:sz w:val="28"/>
                <w:szCs w:val="28"/>
              </w:rPr>
              <w:t>Section</w:t>
            </w:r>
          </w:p>
        </w:tc>
        <w:tc>
          <w:tcPr>
            <w:tcW w:w="6480" w:type="dxa"/>
            <w:shd w:val="clear" w:color="auto" w:fill="D9D9D9" w:themeFill="background1" w:themeFillShade="D9"/>
            <w:vAlign w:val="bottom"/>
          </w:tcPr>
          <w:p w14:paraId="7A400FC1" w14:textId="77777777" w:rsidR="00FC4689" w:rsidRPr="003F041A" w:rsidRDefault="00FC4689" w:rsidP="00852262">
            <w:pPr>
              <w:rPr>
                <w:b/>
                <w:bCs/>
                <w:sz w:val="28"/>
                <w:szCs w:val="28"/>
              </w:rPr>
            </w:pPr>
            <w:r w:rsidRPr="003F041A">
              <w:rPr>
                <w:b/>
                <w:bCs/>
                <w:sz w:val="28"/>
                <w:szCs w:val="28"/>
              </w:rPr>
              <w:t>Notes</w:t>
            </w:r>
          </w:p>
        </w:tc>
      </w:tr>
      <w:tr w:rsidR="00FC4689" w14:paraId="685146DD" w14:textId="77777777" w:rsidTr="00B272C4">
        <w:trPr>
          <w:trHeight w:val="953"/>
        </w:trPr>
        <w:tc>
          <w:tcPr>
            <w:tcW w:w="3955" w:type="dxa"/>
            <w:vAlign w:val="bottom"/>
          </w:tcPr>
          <w:p w14:paraId="2C52A5CF" w14:textId="77777777" w:rsidR="00FC4689" w:rsidRPr="00FA7C48" w:rsidRDefault="00FC4689" w:rsidP="00852262">
            <w:pPr>
              <w:pStyle w:val="MavenirTableText"/>
              <w:ind w:left="612" w:hanging="630"/>
            </w:pPr>
            <w:r w:rsidRPr="00FA7C48">
              <w:t>Part 1</w:t>
            </w:r>
            <w:r>
              <w:tab/>
            </w:r>
            <w:r w:rsidRPr="00FA7C48">
              <w:tab/>
            </w:r>
            <w:r w:rsidRPr="002250D3">
              <w:rPr>
                <w:rStyle w:val="IntenseEmphasis"/>
              </w:rPr>
              <w:fldChar w:fldCharType="begin"/>
            </w:r>
            <w:r w:rsidRPr="002250D3">
              <w:rPr>
                <w:rStyle w:val="IntenseEmphasis"/>
              </w:rPr>
              <w:instrText xml:space="preserve"> REF _Ref61425991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New Supplier Form</w:t>
            </w:r>
            <w:r w:rsidRPr="002250D3">
              <w:rPr>
                <w:rStyle w:val="IntenseEmphasis"/>
              </w:rPr>
              <w:fldChar w:fldCharType="end"/>
            </w:r>
          </w:p>
        </w:tc>
        <w:tc>
          <w:tcPr>
            <w:tcW w:w="6480" w:type="dxa"/>
            <w:vAlign w:val="bottom"/>
          </w:tcPr>
          <w:p w14:paraId="79AFCCD0" w14:textId="77777777" w:rsidR="00FC4689" w:rsidRPr="00FA7C48" w:rsidRDefault="00FC4689" w:rsidP="00852262">
            <w:pPr>
              <w:pStyle w:val="MavenirTableText"/>
            </w:pPr>
            <w:r w:rsidRPr="00FA7C48">
              <w:t xml:space="preserve">Mandatory for all </w:t>
            </w:r>
            <w:r>
              <w:t>N</w:t>
            </w:r>
            <w:r w:rsidRPr="00FA7C48">
              <w:t xml:space="preserve">ew </w:t>
            </w:r>
            <w:r>
              <w:t>S</w:t>
            </w:r>
            <w:r w:rsidRPr="00FA7C48">
              <w:t>uppliers</w:t>
            </w:r>
          </w:p>
        </w:tc>
      </w:tr>
      <w:tr w:rsidR="00FC4689" w14:paraId="7D1369E2" w14:textId="77777777" w:rsidTr="00B272C4">
        <w:trPr>
          <w:trHeight w:val="879"/>
        </w:trPr>
        <w:tc>
          <w:tcPr>
            <w:tcW w:w="3955" w:type="dxa"/>
            <w:vAlign w:val="bottom"/>
          </w:tcPr>
          <w:p w14:paraId="11187D81" w14:textId="77777777" w:rsidR="00FC4689" w:rsidRPr="00FA7C48" w:rsidRDefault="00FC4689" w:rsidP="00852262">
            <w:pPr>
              <w:pStyle w:val="MavenirTableText"/>
              <w:ind w:left="612" w:hanging="630"/>
            </w:pPr>
            <w:r w:rsidRPr="00FA7C48">
              <w:t>Part 2</w:t>
            </w:r>
            <w:r>
              <w:tab/>
            </w:r>
            <w:r w:rsidRPr="00FA7C48">
              <w:tab/>
            </w:r>
            <w:r w:rsidRPr="002250D3">
              <w:rPr>
                <w:rStyle w:val="IntenseEmphasis"/>
              </w:rPr>
              <w:fldChar w:fldCharType="begin"/>
            </w:r>
            <w:r w:rsidRPr="002250D3">
              <w:rPr>
                <w:rStyle w:val="IntenseEmphasis"/>
              </w:rPr>
              <w:instrText xml:space="preserve"> REF _Ref61426013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Form W</w:t>
            </w:r>
            <w:r>
              <w:rPr>
                <w:rStyle w:val="IntenseEmphasis"/>
              </w:rPr>
              <w:t>-</w:t>
            </w:r>
            <w:r w:rsidRPr="00800B2A">
              <w:rPr>
                <w:rStyle w:val="IntenseEmphasis"/>
              </w:rPr>
              <w:t>9</w:t>
            </w:r>
            <w:r w:rsidRPr="002250D3">
              <w:rPr>
                <w:rStyle w:val="IntenseEmphasis"/>
              </w:rPr>
              <w:fldChar w:fldCharType="end"/>
            </w:r>
          </w:p>
        </w:tc>
        <w:tc>
          <w:tcPr>
            <w:tcW w:w="6480" w:type="dxa"/>
            <w:vAlign w:val="bottom"/>
          </w:tcPr>
          <w:p w14:paraId="739382F2" w14:textId="5E8A386A" w:rsidR="00FC4689" w:rsidRPr="00FA7C48" w:rsidRDefault="00FC4689" w:rsidP="00852262">
            <w:pPr>
              <w:pStyle w:val="MavenirTableText"/>
            </w:pPr>
            <w:bookmarkStart w:id="1" w:name="_Hlk62063680"/>
            <w:r w:rsidRPr="00FA7C48">
              <w:t>Tax I</w:t>
            </w:r>
            <w:r>
              <w:t xml:space="preserve">D Form applicable for </w:t>
            </w:r>
            <w:r w:rsidRPr="00FA7C48">
              <w:t>US Companies or Individuals O</w:t>
            </w:r>
            <w:bookmarkEnd w:id="1"/>
            <w:r>
              <w:t>NLY</w:t>
            </w:r>
          </w:p>
        </w:tc>
      </w:tr>
      <w:tr w:rsidR="00FC4689" w14:paraId="509CD546" w14:textId="77777777" w:rsidTr="00B272C4">
        <w:trPr>
          <w:trHeight w:val="879"/>
        </w:trPr>
        <w:tc>
          <w:tcPr>
            <w:tcW w:w="3955" w:type="dxa"/>
            <w:vAlign w:val="bottom"/>
          </w:tcPr>
          <w:p w14:paraId="6CD1F990" w14:textId="77777777" w:rsidR="00FC4689" w:rsidRPr="00FA7C48" w:rsidRDefault="00FC4689" w:rsidP="00852262">
            <w:pPr>
              <w:pStyle w:val="MavenirTableText"/>
              <w:ind w:left="612" w:hanging="630"/>
            </w:pPr>
            <w:r w:rsidRPr="00FA7C48">
              <w:t>Part 3</w:t>
            </w:r>
            <w:r>
              <w:tab/>
            </w:r>
            <w:r w:rsidRPr="00FA7C48">
              <w:tab/>
            </w:r>
            <w:r w:rsidRPr="002250D3">
              <w:rPr>
                <w:rStyle w:val="IntenseEmphasis"/>
              </w:rPr>
              <w:fldChar w:fldCharType="begin"/>
            </w:r>
            <w:r w:rsidRPr="002250D3">
              <w:rPr>
                <w:rStyle w:val="IntenseEmphasis"/>
              </w:rPr>
              <w:instrText xml:space="preserve"> REF _Ref61426020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Form W</w:t>
            </w:r>
            <w:r>
              <w:rPr>
                <w:rStyle w:val="IntenseEmphasis"/>
              </w:rPr>
              <w:t>-</w:t>
            </w:r>
            <w:r w:rsidRPr="00800B2A">
              <w:rPr>
                <w:rStyle w:val="IntenseEmphasis"/>
              </w:rPr>
              <w:t xml:space="preserve">8 </w:t>
            </w:r>
            <w:r>
              <w:rPr>
                <w:rStyle w:val="IntenseEmphasis"/>
              </w:rPr>
              <w:t>BEN-E</w:t>
            </w:r>
            <w:r w:rsidRPr="002250D3">
              <w:rPr>
                <w:rStyle w:val="IntenseEmphasis"/>
              </w:rPr>
              <w:fldChar w:fldCharType="end"/>
            </w:r>
          </w:p>
        </w:tc>
        <w:tc>
          <w:tcPr>
            <w:tcW w:w="6480" w:type="dxa"/>
            <w:vAlign w:val="bottom"/>
          </w:tcPr>
          <w:p w14:paraId="4E5FE9E5" w14:textId="13464945" w:rsidR="00FC4689" w:rsidRPr="00FA7C48" w:rsidRDefault="00FC4689" w:rsidP="00852262">
            <w:pPr>
              <w:pStyle w:val="MavenirTableText"/>
            </w:pPr>
            <w:bookmarkStart w:id="2" w:name="_Hlk62063704"/>
            <w:r>
              <w:t>Tax ID Form applicable f</w:t>
            </w:r>
            <w:r w:rsidRPr="00FA7C48">
              <w:t xml:space="preserve">or </w:t>
            </w:r>
            <w:r>
              <w:t>N</w:t>
            </w:r>
            <w:r w:rsidRPr="00FA7C48">
              <w:t xml:space="preserve">on-US </w:t>
            </w:r>
            <w:r>
              <w:t xml:space="preserve">Companies </w:t>
            </w:r>
            <w:bookmarkEnd w:id="2"/>
          </w:p>
        </w:tc>
      </w:tr>
      <w:tr w:rsidR="00FC4689" w14:paraId="293979F4" w14:textId="77777777" w:rsidTr="00B272C4">
        <w:trPr>
          <w:trHeight w:val="879"/>
        </w:trPr>
        <w:tc>
          <w:tcPr>
            <w:tcW w:w="3955" w:type="dxa"/>
            <w:vAlign w:val="bottom"/>
          </w:tcPr>
          <w:p w14:paraId="2BAECB87" w14:textId="77777777" w:rsidR="00FC4689" w:rsidRPr="00FA7C48" w:rsidRDefault="00FC4689" w:rsidP="00852262">
            <w:pPr>
              <w:pStyle w:val="MavenirTableText"/>
              <w:ind w:left="612" w:hanging="630"/>
            </w:pPr>
            <w:r w:rsidRPr="00FA7C48">
              <w:t>Part 4</w:t>
            </w:r>
            <w:r>
              <w:tab/>
            </w:r>
            <w:r w:rsidRPr="00FA7C48">
              <w:tab/>
            </w:r>
            <w:r w:rsidRPr="002250D3">
              <w:rPr>
                <w:rStyle w:val="IntenseEmphasis"/>
              </w:rPr>
              <w:fldChar w:fldCharType="begin"/>
            </w:r>
            <w:r w:rsidRPr="002250D3">
              <w:rPr>
                <w:rStyle w:val="IntenseEmphasis"/>
              </w:rPr>
              <w:instrText xml:space="preserve"> REF _Ref61426026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Form W</w:t>
            </w:r>
            <w:r>
              <w:rPr>
                <w:rStyle w:val="IntenseEmphasis"/>
              </w:rPr>
              <w:t>-</w:t>
            </w:r>
            <w:r w:rsidRPr="00800B2A">
              <w:rPr>
                <w:rStyle w:val="IntenseEmphasis"/>
              </w:rPr>
              <w:t>8</w:t>
            </w:r>
            <w:r w:rsidRPr="002250D3">
              <w:rPr>
                <w:rStyle w:val="IntenseEmphasis"/>
              </w:rPr>
              <w:fldChar w:fldCharType="end"/>
            </w:r>
          </w:p>
        </w:tc>
        <w:tc>
          <w:tcPr>
            <w:tcW w:w="6480" w:type="dxa"/>
            <w:vAlign w:val="bottom"/>
          </w:tcPr>
          <w:p w14:paraId="6BC2BF80" w14:textId="77777777" w:rsidR="00FC4689" w:rsidRPr="00FA7C48" w:rsidRDefault="00FC4689" w:rsidP="00852262">
            <w:pPr>
              <w:pStyle w:val="MavenirTableText"/>
            </w:pPr>
            <w:r>
              <w:t xml:space="preserve">Tax ID Form applicable for </w:t>
            </w:r>
            <w:r w:rsidRPr="00FA7C48">
              <w:t xml:space="preserve">Non-US </w:t>
            </w:r>
            <w:r>
              <w:t>Companies</w:t>
            </w:r>
            <w:r w:rsidRPr="00FA7C48">
              <w:t xml:space="preserve"> -</w:t>
            </w:r>
            <w:r>
              <w:t xml:space="preserve"> </w:t>
            </w:r>
            <w:r w:rsidRPr="00FA7C48">
              <w:t xml:space="preserve">Individuals </w:t>
            </w:r>
            <w:r>
              <w:t>ONLY</w:t>
            </w:r>
          </w:p>
        </w:tc>
      </w:tr>
      <w:tr w:rsidR="00FC4689" w14:paraId="6C8B379E" w14:textId="77777777" w:rsidTr="00B272C4">
        <w:trPr>
          <w:trHeight w:val="879"/>
        </w:trPr>
        <w:tc>
          <w:tcPr>
            <w:tcW w:w="3955" w:type="dxa"/>
            <w:vAlign w:val="bottom"/>
          </w:tcPr>
          <w:p w14:paraId="1D084136" w14:textId="77777777" w:rsidR="00FC4689" w:rsidRPr="00FA7C48" w:rsidRDefault="00FC4689" w:rsidP="00852262">
            <w:pPr>
              <w:pStyle w:val="MavenirTableText"/>
              <w:ind w:left="612" w:hanging="630"/>
            </w:pPr>
            <w:r w:rsidRPr="00FA7C48">
              <w:t>Part 5</w:t>
            </w:r>
            <w:r>
              <w:tab/>
            </w:r>
            <w:r w:rsidRPr="00FA7C48">
              <w:tab/>
            </w:r>
            <w:r w:rsidRPr="002250D3">
              <w:rPr>
                <w:rStyle w:val="IntenseEmphasis"/>
              </w:rPr>
              <w:fldChar w:fldCharType="begin"/>
            </w:r>
            <w:r w:rsidRPr="002250D3">
              <w:rPr>
                <w:rStyle w:val="IntenseEmphasis"/>
              </w:rPr>
              <w:instrText xml:space="preserve"> REF _Ref61426030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Mutual NDA</w:t>
            </w:r>
            <w:r w:rsidRPr="002250D3">
              <w:rPr>
                <w:rStyle w:val="IntenseEmphasis"/>
              </w:rPr>
              <w:fldChar w:fldCharType="end"/>
            </w:r>
          </w:p>
        </w:tc>
        <w:tc>
          <w:tcPr>
            <w:tcW w:w="6480" w:type="dxa"/>
            <w:vAlign w:val="bottom"/>
          </w:tcPr>
          <w:p w14:paraId="60BA779A" w14:textId="77777777" w:rsidR="00FC4689" w:rsidRPr="00FA7C48" w:rsidRDefault="00FC4689" w:rsidP="00852262">
            <w:pPr>
              <w:pStyle w:val="MavenirTableText"/>
            </w:pPr>
            <w:r>
              <w:t>Applicable f</w:t>
            </w:r>
            <w:r w:rsidRPr="00FA7C48">
              <w:t>or Corp</w:t>
            </w:r>
            <w:r>
              <w:t>-to-Corp</w:t>
            </w:r>
            <w:r w:rsidRPr="00FA7C48">
              <w:t xml:space="preserve"> </w:t>
            </w:r>
            <w:r>
              <w:t>a</w:t>
            </w:r>
            <w:r w:rsidRPr="00FA7C48">
              <w:t>rrangements</w:t>
            </w:r>
          </w:p>
        </w:tc>
      </w:tr>
      <w:tr w:rsidR="00FC4689" w14:paraId="437317AC" w14:textId="77777777" w:rsidTr="00B272C4">
        <w:trPr>
          <w:trHeight w:val="879"/>
        </w:trPr>
        <w:tc>
          <w:tcPr>
            <w:tcW w:w="3955" w:type="dxa"/>
            <w:vAlign w:val="bottom"/>
          </w:tcPr>
          <w:p w14:paraId="33E19F16" w14:textId="77777777" w:rsidR="00FC4689" w:rsidRPr="00FA7C48" w:rsidRDefault="00FC4689" w:rsidP="00852262">
            <w:pPr>
              <w:pStyle w:val="MavenirTableText"/>
              <w:ind w:left="612" w:hanging="630"/>
            </w:pPr>
            <w:r w:rsidRPr="00FA7C48">
              <w:t>Part 6</w:t>
            </w:r>
            <w:r>
              <w:tab/>
            </w:r>
            <w:r w:rsidRPr="00FA7C48">
              <w:tab/>
            </w:r>
            <w:r w:rsidRPr="002250D3">
              <w:rPr>
                <w:rStyle w:val="IntenseEmphasis"/>
              </w:rPr>
              <w:fldChar w:fldCharType="begin"/>
            </w:r>
            <w:r w:rsidRPr="002250D3">
              <w:rPr>
                <w:rStyle w:val="IntenseEmphasis"/>
              </w:rPr>
              <w:instrText xml:space="preserve"> REF _Ref61426039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Contract Terms</w:t>
            </w:r>
            <w:r w:rsidRPr="002250D3">
              <w:rPr>
                <w:rStyle w:val="IntenseEmphasis"/>
              </w:rPr>
              <w:fldChar w:fldCharType="end"/>
            </w:r>
          </w:p>
        </w:tc>
        <w:tc>
          <w:tcPr>
            <w:tcW w:w="6480" w:type="dxa"/>
            <w:vAlign w:val="bottom"/>
          </w:tcPr>
          <w:p w14:paraId="71A0DE0A" w14:textId="77777777" w:rsidR="00FC4689" w:rsidRPr="00FA7C48" w:rsidRDefault="00FC4689" w:rsidP="00852262">
            <w:pPr>
              <w:pStyle w:val="MavenirTableText"/>
            </w:pPr>
            <w:r w:rsidRPr="00FA7C48">
              <w:t xml:space="preserve">Case by Case Templates to be </w:t>
            </w:r>
            <w:r>
              <w:t>p</w:t>
            </w:r>
            <w:r w:rsidRPr="00FA7C48">
              <w:t>rovided by Procurement</w:t>
            </w:r>
          </w:p>
        </w:tc>
      </w:tr>
      <w:tr w:rsidR="00FC4689" w14:paraId="4193C63D" w14:textId="77777777" w:rsidTr="00B272C4">
        <w:trPr>
          <w:trHeight w:val="879"/>
        </w:trPr>
        <w:tc>
          <w:tcPr>
            <w:tcW w:w="3955" w:type="dxa"/>
            <w:vAlign w:val="bottom"/>
          </w:tcPr>
          <w:p w14:paraId="31600D02" w14:textId="46811C0F" w:rsidR="00FC4689" w:rsidRPr="00FA7C48" w:rsidRDefault="00FC4689" w:rsidP="00852262">
            <w:pPr>
              <w:pStyle w:val="MavenirTableText"/>
              <w:ind w:left="612" w:hanging="630"/>
            </w:pPr>
            <w:r w:rsidRPr="00FA7C48">
              <w:t>Part 7</w:t>
            </w:r>
            <w:r>
              <w:tab/>
            </w:r>
            <w:r w:rsidRPr="00FA7C48">
              <w:tab/>
            </w:r>
            <w:r w:rsidRPr="002250D3">
              <w:rPr>
                <w:rStyle w:val="IntenseEmphasis"/>
              </w:rPr>
              <w:fldChar w:fldCharType="begin"/>
            </w:r>
            <w:r w:rsidRPr="002250D3">
              <w:rPr>
                <w:rStyle w:val="IntenseEmphasis"/>
              </w:rPr>
              <w:instrText xml:space="preserve"> REF _Ref61426048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 xml:space="preserve">Conflict </w:t>
            </w:r>
            <w:r>
              <w:rPr>
                <w:rStyle w:val="IntenseEmphasis"/>
              </w:rPr>
              <w:t>of Interest</w:t>
            </w:r>
            <w:r w:rsidR="00415917">
              <w:rPr>
                <w:rStyle w:val="IntenseEmphasis"/>
              </w:rPr>
              <w:t xml:space="preserve"> </w:t>
            </w:r>
            <w:r w:rsidRPr="00800B2A">
              <w:rPr>
                <w:rStyle w:val="IntenseEmphasis"/>
              </w:rPr>
              <w:t>Questionnaire</w:t>
            </w:r>
            <w:r w:rsidRPr="002250D3">
              <w:rPr>
                <w:rStyle w:val="IntenseEmphasis"/>
              </w:rPr>
              <w:fldChar w:fldCharType="end"/>
            </w:r>
          </w:p>
        </w:tc>
        <w:tc>
          <w:tcPr>
            <w:tcW w:w="6480" w:type="dxa"/>
            <w:vAlign w:val="bottom"/>
          </w:tcPr>
          <w:p w14:paraId="4CDFD24E" w14:textId="77777777" w:rsidR="00FC4689" w:rsidRPr="00FA7C48" w:rsidRDefault="00FC4689" w:rsidP="00852262">
            <w:pPr>
              <w:pStyle w:val="MavenirTableText"/>
            </w:pPr>
            <w:r w:rsidRPr="00FA7C48">
              <w:t>Conflict of Interest Check</w:t>
            </w:r>
          </w:p>
        </w:tc>
      </w:tr>
      <w:tr w:rsidR="00FC4689" w14:paraId="59F4B3E9" w14:textId="77777777" w:rsidTr="00B272C4">
        <w:trPr>
          <w:trHeight w:val="879"/>
        </w:trPr>
        <w:tc>
          <w:tcPr>
            <w:tcW w:w="3955" w:type="dxa"/>
            <w:vAlign w:val="bottom"/>
          </w:tcPr>
          <w:p w14:paraId="27A627CE" w14:textId="5EAE7DD9" w:rsidR="00FC4689" w:rsidRPr="00FA7C48" w:rsidRDefault="00FC4689" w:rsidP="00852262">
            <w:pPr>
              <w:pStyle w:val="MavenirTableText"/>
              <w:ind w:left="612" w:hanging="630"/>
            </w:pPr>
            <w:r w:rsidRPr="00FA7C48">
              <w:t xml:space="preserve">Part </w:t>
            </w:r>
            <w:r w:rsidR="00A754FC">
              <w:t>8</w:t>
            </w:r>
            <w:r>
              <w:tab/>
            </w:r>
            <w:r w:rsidRPr="00FA7C48">
              <w:tab/>
            </w:r>
            <w:r w:rsidRPr="002250D3">
              <w:rPr>
                <w:rStyle w:val="IntenseEmphasis"/>
              </w:rPr>
              <w:fldChar w:fldCharType="begin"/>
            </w:r>
            <w:r w:rsidRPr="002250D3">
              <w:rPr>
                <w:rStyle w:val="IntenseEmphasis"/>
              </w:rPr>
              <w:instrText xml:space="preserve"> REF _Ref61426063 \h </w:instrText>
            </w:r>
            <w:r>
              <w:rPr>
                <w:rStyle w:val="IntenseEmphasis"/>
              </w:rPr>
              <w:instrText xml:space="preserve"> \* MERGEFORMAT </w:instrText>
            </w:r>
            <w:r w:rsidRPr="002250D3">
              <w:rPr>
                <w:rStyle w:val="IntenseEmphasis"/>
              </w:rPr>
            </w:r>
            <w:r w:rsidRPr="002250D3">
              <w:rPr>
                <w:rStyle w:val="IntenseEmphasis"/>
              </w:rPr>
              <w:fldChar w:fldCharType="separate"/>
            </w:r>
            <w:r w:rsidRPr="00800B2A">
              <w:rPr>
                <w:rStyle w:val="IntenseEmphasis"/>
              </w:rPr>
              <w:t xml:space="preserve">GDPR </w:t>
            </w:r>
            <w:r w:rsidRPr="002250D3">
              <w:rPr>
                <w:rStyle w:val="IntenseEmphasis"/>
              </w:rPr>
              <w:fldChar w:fldCharType="end"/>
            </w:r>
          </w:p>
        </w:tc>
        <w:tc>
          <w:tcPr>
            <w:tcW w:w="6480" w:type="dxa"/>
            <w:vAlign w:val="bottom"/>
          </w:tcPr>
          <w:p w14:paraId="2C51D211" w14:textId="77777777" w:rsidR="00FC4689" w:rsidRPr="00FA7C48" w:rsidRDefault="00FC4689" w:rsidP="00852262">
            <w:pPr>
              <w:pStyle w:val="MavenirTableText"/>
            </w:pPr>
            <w:r w:rsidRPr="00FA7C48">
              <w:t>Appli</w:t>
            </w:r>
            <w:r>
              <w:t>cable</w:t>
            </w:r>
            <w:r w:rsidRPr="00FA7C48">
              <w:t xml:space="preserve"> to all </w:t>
            </w:r>
            <w:r>
              <w:t>C</w:t>
            </w:r>
            <w:r w:rsidRPr="00FA7C48">
              <w:t>ompanies processing and holding the personal data of data subjects residing in the European Union</w:t>
            </w:r>
          </w:p>
        </w:tc>
      </w:tr>
    </w:tbl>
    <w:p w14:paraId="2282F9BD" w14:textId="77777777" w:rsidR="00FC4689" w:rsidRDefault="00FC4689" w:rsidP="00FC4689"/>
    <w:p w14:paraId="15B3846E" w14:textId="77777777" w:rsidR="00FC4689" w:rsidRDefault="00FC4689" w:rsidP="00FC4689">
      <w:pPr>
        <w:spacing w:before="0" w:after="160" w:line="259" w:lineRule="auto"/>
        <w:ind w:left="0"/>
      </w:pPr>
      <w:r>
        <w:br w:type="page"/>
      </w:r>
    </w:p>
    <w:p w14:paraId="22EC2F5A" w14:textId="77777777" w:rsidR="00FC4689" w:rsidRPr="00FA3FC0" w:rsidRDefault="00FC4689" w:rsidP="00FC4689">
      <w:pPr>
        <w:pStyle w:val="Heading1"/>
        <w:rPr>
          <w:sz w:val="28"/>
          <w:szCs w:val="28"/>
        </w:rPr>
      </w:pPr>
      <w:bookmarkStart w:id="3" w:name="_Ref61425991"/>
      <w:bookmarkStart w:id="4" w:name="_Toc61443290"/>
      <w:r w:rsidRPr="00FA3FC0">
        <w:rPr>
          <w:sz w:val="28"/>
          <w:szCs w:val="28"/>
        </w:rPr>
        <w:lastRenderedPageBreak/>
        <w:t>New Supplier Form</w:t>
      </w:r>
      <w:bookmarkEnd w:id="3"/>
      <w:bookmarkEnd w:id="4"/>
    </w:p>
    <w:p w14:paraId="59E15CCC" w14:textId="77777777" w:rsidR="00FC4689" w:rsidRPr="004F4918" w:rsidRDefault="00FC4689" w:rsidP="00FC4689">
      <w:pPr>
        <w:rPr>
          <w:b/>
          <w:bCs/>
          <w:sz w:val="22"/>
        </w:rPr>
      </w:pPr>
      <w:r w:rsidRPr="004F4918">
        <w:rPr>
          <w:b/>
          <w:bCs/>
          <w:sz w:val="22"/>
        </w:rPr>
        <w:t>Instructions</w:t>
      </w:r>
    </w:p>
    <w:p w14:paraId="35B1D46D" w14:textId="77777777" w:rsidR="00FC4689" w:rsidRPr="001B5F93" w:rsidRDefault="00FC4689" w:rsidP="00FC4689">
      <w:pPr>
        <w:pStyle w:val="MavenirBody"/>
        <w:rPr>
          <w:rStyle w:val="Hyperlink"/>
          <w:rFonts w:cs="Arial"/>
        </w:rPr>
      </w:pPr>
      <w:r w:rsidRPr="00D876C1">
        <w:t xml:space="preserve">A </w:t>
      </w:r>
      <w:r>
        <w:t>S</w:t>
      </w:r>
      <w:r w:rsidRPr="00D876C1">
        <w:t>upplier record cannot be created unless all details and documentation are provided.</w:t>
      </w:r>
      <w:r>
        <w:t xml:space="preserve"> </w:t>
      </w:r>
      <w:r w:rsidRPr="00D876C1">
        <w:t xml:space="preserve">You are </w:t>
      </w:r>
      <w:r w:rsidRPr="00D876C1">
        <w:rPr>
          <w:b/>
          <w:u w:val="single"/>
        </w:rPr>
        <w:t>required</w:t>
      </w:r>
      <w:r w:rsidRPr="00D876C1">
        <w:t xml:space="preserve"> to complete the forms and return all documentation to</w:t>
      </w:r>
      <w:r>
        <w:t xml:space="preserve"> </w:t>
      </w:r>
      <w:hyperlink r:id="rId14" w:history="1">
        <w:r w:rsidRPr="002D5256">
          <w:rPr>
            <w:rStyle w:val="Hyperlink"/>
            <w:rFonts w:cs="Arial"/>
            <w:b/>
            <w:szCs w:val="20"/>
            <w:lang w:bidi="he-IL"/>
          </w:rPr>
          <w:t>GlobalProcurement@mavenir.com</w:t>
        </w:r>
      </w:hyperlink>
    </w:p>
    <w:p w14:paraId="022F3D08" w14:textId="77777777" w:rsidR="00FC4689" w:rsidRPr="004D2C93" w:rsidRDefault="00FC4689" w:rsidP="00FC4689">
      <w:pPr>
        <w:rPr>
          <w:sz w:val="22"/>
          <w:lang w:bidi="he-IL"/>
        </w:rPr>
      </w:pPr>
    </w:p>
    <w:p w14:paraId="694510CE" w14:textId="77777777" w:rsidR="00FC4689" w:rsidRPr="007328B5" w:rsidRDefault="00FC4689" w:rsidP="00FC4689">
      <w:pPr>
        <w:pStyle w:val="Heading2"/>
        <w:rPr>
          <w:sz w:val="20"/>
          <w:szCs w:val="20"/>
        </w:rPr>
      </w:pPr>
      <w:bookmarkStart w:id="5" w:name="_Toc61443291"/>
      <w:r w:rsidRPr="007328B5">
        <w:rPr>
          <w:sz w:val="20"/>
          <w:szCs w:val="20"/>
        </w:rPr>
        <w:t>Bank Documentation</w:t>
      </w:r>
      <w:bookmarkEnd w:id="5"/>
    </w:p>
    <w:p w14:paraId="19A291D2" w14:textId="77777777" w:rsidR="00FC4689" w:rsidRPr="00DA78B3" w:rsidRDefault="00FC4689" w:rsidP="00FC4689">
      <w:pPr>
        <w:pStyle w:val="MavenirBody"/>
      </w:pPr>
      <w:r w:rsidRPr="00DA78B3">
        <w:t xml:space="preserve">Bank details must be </w:t>
      </w:r>
      <w:r>
        <w:t>provided</w:t>
      </w:r>
      <w:r w:rsidRPr="00DA78B3">
        <w:t xml:space="preserve"> on either a</w:t>
      </w:r>
    </w:p>
    <w:p w14:paraId="0CC0EDC0" w14:textId="77777777" w:rsidR="00FC4689" w:rsidRDefault="00FC4689" w:rsidP="00FC4689">
      <w:pPr>
        <w:pStyle w:val="ListBullet"/>
      </w:pPr>
      <w:r w:rsidRPr="006312EF">
        <w:t>Logo document</w:t>
      </w:r>
    </w:p>
    <w:p w14:paraId="606D84A9" w14:textId="77777777" w:rsidR="00FC4689" w:rsidRDefault="00FC4689" w:rsidP="00FC4689">
      <w:pPr>
        <w:pStyle w:val="ListBullet"/>
      </w:pPr>
      <w:r w:rsidRPr="006312EF">
        <w:t>Official bank letter</w:t>
      </w:r>
    </w:p>
    <w:p w14:paraId="64874426" w14:textId="77777777" w:rsidR="00FC4689" w:rsidRDefault="00FC4689" w:rsidP="00FC4689">
      <w:pPr>
        <w:pStyle w:val="ListBullet"/>
      </w:pPr>
      <w:r w:rsidRPr="006312EF">
        <w:t>Check sample</w:t>
      </w:r>
    </w:p>
    <w:p w14:paraId="344E5034" w14:textId="77777777" w:rsidR="00FC4689" w:rsidRDefault="00FC4689" w:rsidP="00FC4689">
      <w:pPr>
        <w:pStyle w:val="ListBullet"/>
      </w:pPr>
      <w:r w:rsidRPr="006312EF">
        <w:t>Invoice sample</w:t>
      </w:r>
    </w:p>
    <w:p w14:paraId="3B67B208" w14:textId="77777777" w:rsidR="00FC4689" w:rsidRPr="006D1525" w:rsidRDefault="00FC4689" w:rsidP="00FC4689">
      <w:pPr>
        <w:ind w:left="90" w:right="-270"/>
        <w:rPr>
          <w:rFonts w:cs="Arial"/>
          <w:b/>
          <w:bCs/>
          <w:sz w:val="10"/>
          <w:szCs w:val="10"/>
        </w:rPr>
      </w:pPr>
    </w:p>
    <w:p w14:paraId="1425C044" w14:textId="77777777" w:rsidR="00FC4689" w:rsidRPr="007328B5" w:rsidRDefault="00FC4689" w:rsidP="00FC4689">
      <w:pPr>
        <w:pStyle w:val="Heading2"/>
        <w:rPr>
          <w:sz w:val="20"/>
          <w:szCs w:val="20"/>
        </w:rPr>
      </w:pPr>
      <w:bookmarkStart w:id="6" w:name="_Toc61443292"/>
      <w:r w:rsidRPr="007328B5">
        <w:rPr>
          <w:sz w:val="20"/>
          <w:szCs w:val="20"/>
        </w:rPr>
        <w:t>W8 or W9</w:t>
      </w:r>
      <w:bookmarkEnd w:id="6"/>
    </w:p>
    <w:p w14:paraId="074D9EA3" w14:textId="53336CF1" w:rsidR="00FC4689" w:rsidRDefault="00FC4689" w:rsidP="00FC4689">
      <w:pPr>
        <w:pStyle w:val="ListBullet"/>
      </w:pPr>
      <w:r w:rsidRPr="00DA78B3">
        <w:rPr>
          <w:b/>
          <w:bCs/>
        </w:rPr>
        <w:t xml:space="preserve">For US Legal Entity </w:t>
      </w:r>
      <w:r w:rsidRPr="00DA78B3">
        <w:rPr>
          <w:bCs/>
        </w:rPr>
        <w:t>– p</w:t>
      </w:r>
      <w:r w:rsidRPr="00DA78B3">
        <w:t xml:space="preserve">lease provide a correctly filled out </w:t>
      </w:r>
      <w:hyperlink r:id="rId15" w:history="1">
        <w:r w:rsidRPr="00DA78B3">
          <w:rPr>
            <w:rStyle w:val="Hyperlink"/>
            <w:rFonts w:eastAsiaTheme="majorEastAsia" w:cs="Arial"/>
          </w:rPr>
          <w:t>W-9</w:t>
        </w:r>
      </w:hyperlink>
      <w:r w:rsidRPr="00DA78B3">
        <w:t xml:space="preserve"> Form. Form must be signed and name on form and invoice must match (original form is required). </w:t>
      </w:r>
    </w:p>
    <w:p w14:paraId="76E733E9" w14:textId="77777777" w:rsidR="00415917" w:rsidRDefault="00415917" w:rsidP="00415917">
      <w:pPr>
        <w:pStyle w:val="ListBullet"/>
        <w:numPr>
          <w:ilvl w:val="0"/>
          <w:numId w:val="0"/>
        </w:numPr>
        <w:ind w:left="1080"/>
      </w:pPr>
    </w:p>
    <w:p w14:paraId="47CB93F4" w14:textId="77777777" w:rsidR="00FC4689" w:rsidRDefault="00FC4689" w:rsidP="00FC4689">
      <w:pPr>
        <w:pStyle w:val="ListBullet"/>
      </w:pPr>
      <w:r w:rsidRPr="00DA78B3">
        <w:rPr>
          <w:b/>
        </w:rPr>
        <w:t>For non-US Entity</w:t>
      </w:r>
      <w:r w:rsidRPr="00DA78B3">
        <w:t xml:space="preserve"> – please provide a correctly filled out </w:t>
      </w:r>
      <w:hyperlink r:id="rId16" w:history="1">
        <w:r w:rsidRPr="00DA78B3">
          <w:rPr>
            <w:rStyle w:val="Hyperlink"/>
            <w:rFonts w:eastAsiaTheme="majorEastAsia" w:cs="Arial"/>
          </w:rPr>
          <w:t>W-8</w:t>
        </w:r>
      </w:hyperlink>
      <w:r w:rsidRPr="00DA78B3">
        <w:t xml:space="preserve"> Form for Individual or </w:t>
      </w:r>
      <w:hyperlink r:id="rId17" w:history="1">
        <w:r w:rsidRPr="00DA78B3">
          <w:rPr>
            <w:rStyle w:val="Hyperlink"/>
            <w:rFonts w:eastAsiaTheme="majorEastAsia" w:cs="Arial"/>
          </w:rPr>
          <w:t>W-8BEN-E</w:t>
        </w:r>
      </w:hyperlink>
      <w:r w:rsidRPr="00DA78B3">
        <w:t xml:space="preserve"> for Entity. Form must be signed and name on form and invoice must match (original form is required).</w:t>
      </w:r>
    </w:p>
    <w:p w14:paraId="67F7CF14" w14:textId="77777777" w:rsidR="00FC4689" w:rsidRPr="006D1525" w:rsidRDefault="00FC4689" w:rsidP="00FC4689">
      <w:pPr>
        <w:ind w:right="-270"/>
        <w:rPr>
          <w:rFonts w:cs="Arial"/>
          <w:sz w:val="10"/>
          <w:szCs w:val="10"/>
        </w:rPr>
      </w:pPr>
    </w:p>
    <w:p w14:paraId="28D0317F" w14:textId="77777777" w:rsidR="00FC4689" w:rsidRPr="007328B5" w:rsidRDefault="00FC4689" w:rsidP="00FC4689">
      <w:pPr>
        <w:pStyle w:val="Heading2"/>
        <w:rPr>
          <w:sz w:val="20"/>
          <w:szCs w:val="20"/>
        </w:rPr>
      </w:pPr>
      <w:bookmarkStart w:id="7" w:name="_Toc61443293"/>
      <w:r w:rsidRPr="007328B5">
        <w:rPr>
          <w:sz w:val="20"/>
          <w:szCs w:val="20"/>
        </w:rPr>
        <w:t>GDPR (General Data Protection Regulation)</w:t>
      </w:r>
      <w:bookmarkEnd w:id="7"/>
    </w:p>
    <w:p w14:paraId="560798F2" w14:textId="77777777" w:rsidR="00FC4689" w:rsidRPr="006F3721" w:rsidRDefault="00FC4689" w:rsidP="00FC4689">
      <w:pPr>
        <w:pStyle w:val="MavenirBody"/>
        <w:rPr>
          <w:rFonts w:cs="Arial"/>
          <w:color w:val="0563C1" w:themeColor="hyperlink"/>
          <w:u w:val="single"/>
        </w:rPr>
      </w:pPr>
      <w:r w:rsidRPr="00DA78B3">
        <w:t>Applies to all companies processing and holding the</w:t>
      </w:r>
      <w:r>
        <w:t xml:space="preserve"> </w:t>
      </w:r>
      <w:r w:rsidRPr="00DA78B3">
        <w:t>personal data of data subjects residing in the European Union, regardless of the company’s location.  More information can be found at this link</w:t>
      </w:r>
      <w:r w:rsidRPr="00DA78B3">
        <w:rPr>
          <w:b/>
        </w:rPr>
        <w:t xml:space="preserve"> </w:t>
      </w:r>
      <w:hyperlink r:id="rId18" w:history="1">
        <w:r w:rsidRPr="00DA78B3">
          <w:rPr>
            <w:rStyle w:val="Hyperlink"/>
            <w:rFonts w:cs="Arial"/>
          </w:rPr>
          <w:t>https://www.eugdpr.org/</w:t>
        </w:r>
      </w:hyperlink>
    </w:p>
    <w:p w14:paraId="7C836483" w14:textId="09771C3F" w:rsidR="00FC4689" w:rsidRPr="00DA78B3" w:rsidRDefault="00FC4689" w:rsidP="00FC4689">
      <w:pPr>
        <w:pStyle w:val="ListBullet"/>
      </w:pPr>
      <w:r w:rsidRPr="00DA78B3">
        <w:t>Is your company in full compliance with GDPR?</w:t>
      </w:r>
      <w:r>
        <w:t xml:space="preserve">    </w:t>
      </w:r>
      <w:r w:rsidRPr="00DA78B3">
        <w:rPr>
          <w:b/>
        </w:rPr>
        <w:t xml:space="preserve">Select an answer </w:t>
      </w:r>
      <w:r w:rsidRPr="00DA78B3">
        <w:t xml:space="preserve"> </w:t>
      </w:r>
      <w:sdt>
        <w:sdtPr>
          <w:rPr>
            <w:rFonts w:eastAsia="MS Gothic"/>
            <w:b/>
          </w:rPr>
          <w:id w:val="13039643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A78B3">
        <w:t xml:space="preserve"> Yes </w:t>
      </w:r>
      <w:r w:rsidRPr="00DA78B3">
        <w:tab/>
        <w:t xml:space="preserve">No </w:t>
      </w:r>
      <w:sdt>
        <w:sdtPr>
          <w:rPr>
            <w:rFonts w:eastAsia="MS Gothic"/>
          </w:rPr>
          <w:id w:val="-1300071328"/>
          <w14:checkbox>
            <w14:checked w14:val="0"/>
            <w14:checkedState w14:val="2612" w14:font="MS Gothic"/>
            <w14:uncheckedState w14:val="2610" w14:font="MS Gothic"/>
          </w14:checkbox>
        </w:sdtPr>
        <w:sdtEndPr/>
        <w:sdtContent>
          <w:r w:rsidRPr="00DA78B3">
            <w:rPr>
              <w:rFonts w:ascii="Segoe UI Symbol" w:eastAsia="MS Gothic" w:hAnsi="Segoe UI Symbol" w:cs="Segoe UI Symbol"/>
            </w:rPr>
            <w:t>☐</w:t>
          </w:r>
        </w:sdtContent>
      </w:sdt>
    </w:p>
    <w:p w14:paraId="57B3E54F" w14:textId="77777777" w:rsidR="00FC4689" w:rsidRPr="006D1525" w:rsidRDefault="00FC4689" w:rsidP="00FC4689">
      <w:pPr>
        <w:pStyle w:val="ListBullet"/>
      </w:pPr>
      <w:r w:rsidRPr="00DA78B3">
        <w:t>You must provide a copy of the company’s GDPR Statement</w:t>
      </w:r>
      <w:r w:rsidRPr="00DA78B3">
        <w:rPr>
          <w:b/>
        </w:rPr>
        <w:t>.</w:t>
      </w:r>
    </w:p>
    <w:p w14:paraId="2B70DAF2" w14:textId="77777777" w:rsidR="00FC4689" w:rsidRPr="006D1525" w:rsidRDefault="00FC4689" w:rsidP="00FC4689">
      <w:pPr>
        <w:ind w:left="180" w:right="-270"/>
        <w:rPr>
          <w:rFonts w:cs="Arial"/>
          <w:sz w:val="10"/>
          <w:szCs w:val="10"/>
        </w:rPr>
      </w:pPr>
    </w:p>
    <w:p w14:paraId="238C4830" w14:textId="77777777" w:rsidR="00FC4689" w:rsidRPr="007328B5" w:rsidRDefault="00FC4689" w:rsidP="00FC4689">
      <w:pPr>
        <w:pStyle w:val="Heading2"/>
        <w:rPr>
          <w:sz w:val="20"/>
          <w:szCs w:val="20"/>
        </w:rPr>
      </w:pPr>
      <w:bookmarkStart w:id="8" w:name="_Toc61443294"/>
      <w:r w:rsidRPr="007328B5">
        <w:rPr>
          <w:sz w:val="20"/>
          <w:szCs w:val="20"/>
        </w:rPr>
        <w:t>HSE Certificate</w:t>
      </w:r>
      <w:bookmarkEnd w:id="8"/>
    </w:p>
    <w:p w14:paraId="57BA1DD9" w14:textId="77777777" w:rsidR="00FC4689" w:rsidRPr="006F3721" w:rsidRDefault="00FC4689" w:rsidP="00FC4689">
      <w:pPr>
        <w:pStyle w:val="ListBullet"/>
      </w:pPr>
      <w:r>
        <w:t xml:space="preserve">For </w:t>
      </w:r>
      <w:r w:rsidRPr="006D1525">
        <w:rPr>
          <w:b/>
          <w:bCs/>
        </w:rPr>
        <w:t>UK Legal Entity</w:t>
      </w:r>
      <w:r>
        <w:t xml:space="preserve"> </w:t>
      </w:r>
      <w:r w:rsidRPr="006D1525">
        <w:rPr>
          <w:b/>
          <w:bCs/>
        </w:rPr>
        <w:t>ONLY</w:t>
      </w:r>
      <w:r>
        <w:t xml:space="preserve"> – please provide HSE Certificate.</w:t>
      </w:r>
    </w:p>
    <w:p w14:paraId="1A17E174" w14:textId="77777777" w:rsidR="00FC4689" w:rsidRPr="007328B5" w:rsidRDefault="00FC4689" w:rsidP="00FC4689">
      <w:pPr>
        <w:pStyle w:val="Heading2"/>
        <w:rPr>
          <w:sz w:val="20"/>
          <w:szCs w:val="20"/>
        </w:rPr>
      </w:pPr>
      <w:bookmarkStart w:id="9" w:name="_Toc61443295"/>
      <w:r w:rsidRPr="007328B5">
        <w:rPr>
          <w:sz w:val="20"/>
          <w:szCs w:val="20"/>
        </w:rPr>
        <w:t>If applicable</w:t>
      </w:r>
      <w:bookmarkEnd w:id="9"/>
    </w:p>
    <w:p w14:paraId="2130EDE4" w14:textId="77777777" w:rsidR="00FC4689" w:rsidRPr="00DA78B3" w:rsidRDefault="00FC4689" w:rsidP="00FC4689">
      <w:pPr>
        <w:pStyle w:val="ListBullet"/>
      </w:pPr>
      <w:r w:rsidRPr="00DA78B3">
        <w:t xml:space="preserve">Copy of Mavenir </w:t>
      </w:r>
      <w:r>
        <w:t>S</w:t>
      </w:r>
      <w:r w:rsidRPr="00DA78B3">
        <w:t xml:space="preserve">igned </w:t>
      </w:r>
      <w:r>
        <w:t>A</w:t>
      </w:r>
      <w:r w:rsidRPr="00DA78B3">
        <w:t xml:space="preserve">greement / </w:t>
      </w:r>
      <w:r>
        <w:t>S</w:t>
      </w:r>
      <w:r w:rsidRPr="00DA78B3">
        <w:t xml:space="preserve">tatement of </w:t>
      </w:r>
      <w:r>
        <w:t>W</w:t>
      </w:r>
      <w:r w:rsidRPr="00DA78B3">
        <w:t>ork</w:t>
      </w:r>
    </w:p>
    <w:p w14:paraId="6D2319FE" w14:textId="77777777" w:rsidR="00FC4689" w:rsidRDefault="00FC4689" w:rsidP="00FC4689">
      <w:pPr>
        <w:pStyle w:val="ListBullet"/>
      </w:pPr>
      <w:r w:rsidRPr="00DA78B3">
        <w:t>Diversity Certification if applicable</w:t>
      </w:r>
    </w:p>
    <w:p w14:paraId="76A92120" w14:textId="77777777" w:rsidR="00FC4689" w:rsidRPr="006D1525" w:rsidRDefault="00FC4689" w:rsidP="00FC4689"/>
    <w:tbl>
      <w:tblPr>
        <w:tblStyle w:val="TableGrid"/>
        <w:tblW w:w="8874" w:type="dxa"/>
        <w:tblInd w:w="7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94"/>
        <w:gridCol w:w="3250"/>
        <w:gridCol w:w="3330"/>
      </w:tblGrid>
      <w:tr w:rsidR="00FC4689" w:rsidRPr="006D1525" w14:paraId="514EBBEF" w14:textId="77777777" w:rsidTr="008F31E2">
        <w:trPr>
          <w:trHeight w:val="606"/>
        </w:trPr>
        <w:tc>
          <w:tcPr>
            <w:tcW w:w="2294" w:type="dxa"/>
            <w:shd w:val="clear" w:color="auto" w:fill="F2F2F2" w:themeFill="background1" w:themeFillShade="F2"/>
            <w:vAlign w:val="bottom"/>
          </w:tcPr>
          <w:p w14:paraId="5168D291" w14:textId="77777777" w:rsidR="00FC4689" w:rsidRDefault="00FC4689" w:rsidP="005603A1">
            <w:pPr>
              <w:tabs>
                <w:tab w:val="left" w:pos="2388"/>
              </w:tabs>
              <w:spacing w:before="0" w:after="0"/>
              <w:ind w:left="0"/>
              <w:jc w:val="center"/>
              <w:rPr>
                <w:rFonts w:eastAsiaTheme="minorEastAsia" w:cs="Arial"/>
                <w:b/>
                <w:szCs w:val="20"/>
                <w:lang w:val="en-GB" w:eastAsia="ja-JP"/>
              </w:rPr>
            </w:pPr>
            <w:r w:rsidRPr="00A3692A">
              <w:rPr>
                <w:rFonts w:eastAsiaTheme="minorEastAsia" w:cs="Arial"/>
                <w:b/>
                <w:szCs w:val="20"/>
                <w:lang w:val="en-GB" w:eastAsia="ja-JP"/>
              </w:rPr>
              <w:t>Classification</w:t>
            </w:r>
          </w:p>
          <w:p w14:paraId="3D62EDF3"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250" w:type="dxa"/>
            <w:shd w:val="clear" w:color="auto" w:fill="F2F2F2" w:themeFill="background1" w:themeFillShade="F2"/>
            <w:vAlign w:val="bottom"/>
          </w:tcPr>
          <w:p w14:paraId="174F64FD" w14:textId="77777777" w:rsidR="00FC4689" w:rsidRDefault="00FC4689" w:rsidP="005603A1">
            <w:pPr>
              <w:tabs>
                <w:tab w:val="left" w:pos="2388"/>
              </w:tabs>
              <w:spacing w:before="0" w:after="0"/>
              <w:ind w:left="0"/>
              <w:jc w:val="center"/>
              <w:rPr>
                <w:rFonts w:eastAsiaTheme="minorEastAsia" w:cs="Arial"/>
                <w:b/>
                <w:szCs w:val="20"/>
                <w:lang w:val="en-GB" w:eastAsia="ja-JP"/>
              </w:rPr>
            </w:pPr>
            <w:r w:rsidRPr="00A3692A">
              <w:rPr>
                <w:rFonts w:eastAsiaTheme="minorEastAsia" w:cs="Arial"/>
                <w:b/>
                <w:szCs w:val="20"/>
                <w:lang w:val="en-GB" w:eastAsia="ja-JP"/>
              </w:rPr>
              <w:t>Certificate Number</w:t>
            </w:r>
          </w:p>
          <w:p w14:paraId="5BE1EBFD"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330" w:type="dxa"/>
            <w:shd w:val="clear" w:color="auto" w:fill="F2F2F2" w:themeFill="background1" w:themeFillShade="F2"/>
            <w:vAlign w:val="bottom"/>
          </w:tcPr>
          <w:p w14:paraId="05273DF4" w14:textId="77777777" w:rsidR="00FC4689" w:rsidRDefault="00FC4689" w:rsidP="005603A1">
            <w:pPr>
              <w:tabs>
                <w:tab w:val="left" w:pos="2388"/>
              </w:tabs>
              <w:spacing w:before="0" w:after="0"/>
              <w:ind w:left="0"/>
              <w:jc w:val="center"/>
              <w:rPr>
                <w:rFonts w:eastAsiaTheme="minorEastAsia" w:cs="Arial"/>
                <w:b/>
                <w:szCs w:val="20"/>
                <w:lang w:val="en-GB" w:eastAsia="ja-JP"/>
              </w:rPr>
            </w:pPr>
            <w:r w:rsidRPr="00A3692A">
              <w:rPr>
                <w:rFonts w:eastAsiaTheme="minorEastAsia" w:cs="Arial"/>
                <w:b/>
                <w:szCs w:val="20"/>
                <w:lang w:val="en-GB" w:eastAsia="ja-JP"/>
              </w:rPr>
              <w:t>Expiration Date</w:t>
            </w:r>
          </w:p>
          <w:p w14:paraId="4D80627A"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r>
      <w:tr w:rsidR="00FC4689" w:rsidRPr="006D1525" w14:paraId="0D0DE511" w14:textId="77777777" w:rsidTr="008F31E2">
        <w:trPr>
          <w:trHeight w:val="31"/>
        </w:trPr>
        <w:tc>
          <w:tcPr>
            <w:tcW w:w="2294" w:type="dxa"/>
            <w:shd w:val="clear" w:color="auto" w:fill="F2F2F2" w:themeFill="background1" w:themeFillShade="F2"/>
            <w:vAlign w:val="bottom"/>
          </w:tcPr>
          <w:p w14:paraId="548CA2F4" w14:textId="77777777" w:rsidR="00FC4689" w:rsidRPr="00A3692A" w:rsidRDefault="00FC4689" w:rsidP="005603A1">
            <w:pPr>
              <w:tabs>
                <w:tab w:val="left" w:pos="2388"/>
              </w:tabs>
              <w:spacing w:before="0" w:after="0"/>
              <w:ind w:left="0"/>
              <w:rPr>
                <w:rFonts w:eastAsiaTheme="minorEastAsia" w:cs="Arial"/>
                <w:b/>
                <w:szCs w:val="20"/>
                <w:lang w:val="en-GB" w:eastAsia="ja-JP"/>
              </w:rPr>
            </w:pPr>
            <w:r w:rsidRPr="00A3692A">
              <w:rPr>
                <w:rFonts w:eastAsiaTheme="minorEastAsia" w:cs="Arial"/>
                <w:b/>
                <w:szCs w:val="20"/>
                <w:lang w:val="en-GB" w:eastAsia="ja-JP"/>
              </w:rPr>
              <w:t xml:space="preserve">Hub Zone   </w:t>
            </w:r>
            <w:r>
              <w:rPr>
                <w:rFonts w:eastAsiaTheme="minorEastAsia" w:cs="Arial"/>
                <w:b/>
                <w:szCs w:val="20"/>
                <w:lang w:val="en-GB" w:eastAsia="ja-JP"/>
              </w:rPr>
              <w:t xml:space="preserve"> </w:t>
            </w:r>
            <w:r w:rsidRPr="00A3692A">
              <w:rPr>
                <w:rFonts w:eastAsiaTheme="minorEastAsia" w:cs="Arial"/>
                <w:b/>
                <w:szCs w:val="20"/>
                <w:lang w:val="en-GB" w:eastAsia="ja-JP"/>
              </w:rPr>
              <w:t xml:space="preserve">   </w:t>
            </w:r>
            <w:r>
              <w:rPr>
                <w:rFonts w:eastAsiaTheme="minorEastAsia" w:cs="Arial"/>
                <w:b/>
                <w:szCs w:val="20"/>
                <w:lang w:val="en-GB" w:eastAsia="ja-JP"/>
              </w:rPr>
              <w:t xml:space="preserve">   </w:t>
            </w:r>
            <w:r w:rsidRPr="00A3692A">
              <w:rPr>
                <w:rFonts w:eastAsiaTheme="minorEastAsia" w:cs="Arial"/>
                <w:b/>
                <w:szCs w:val="20"/>
                <w:lang w:val="en-GB" w:eastAsia="ja-JP"/>
              </w:rPr>
              <w:t xml:space="preserve">     </w:t>
            </w:r>
            <w:r>
              <w:rPr>
                <w:rFonts w:eastAsiaTheme="minorEastAsia" w:cs="Arial"/>
                <w:b/>
                <w:szCs w:val="20"/>
                <w:lang w:val="en-GB" w:eastAsia="ja-JP"/>
              </w:rPr>
              <w:t xml:space="preserve">  </w:t>
            </w:r>
            <w:sdt>
              <w:sdtPr>
                <w:rPr>
                  <w:rFonts w:eastAsiaTheme="minorEastAsia" w:cs="Arial"/>
                  <w:b/>
                  <w:szCs w:val="20"/>
                  <w:lang w:val="en-GB" w:eastAsia="ja-JP"/>
                </w:rPr>
                <w:id w:val="389389953"/>
                <w14:checkbox>
                  <w14:checked w14:val="0"/>
                  <w14:checkedState w14:val="2612" w14:font="MS Gothic"/>
                  <w14:uncheckedState w14:val="2610" w14:font="MS Gothic"/>
                </w14:checkbox>
              </w:sdtPr>
              <w:sdtEndPr/>
              <w:sdtContent>
                <w:r>
                  <w:rPr>
                    <w:rFonts w:ascii="MS Gothic" w:eastAsia="MS Gothic" w:hAnsi="MS Gothic" w:cs="Arial" w:hint="eastAsia"/>
                    <w:b/>
                    <w:szCs w:val="20"/>
                    <w:lang w:val="en-GB" w:eastAsia="ja-JP"/>
                  </w:rPr>
                  <w:t>☐</w:t>
                </w:r>
              </w:sdtContent>
            </w:sdt>
          </w:p>
        </w:tc>
        <w:tc>
          <w:tcPr>
            <w:tcW w:w="3250" w:type="dxa"/>
            <w:vAlign w:val="bottom"/>
          </w:tcPr>
          <w:p w14:paraId="32545065"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330" w:type="dxa"/>
            <w:vAlign w:val="bottom"/>
          </w:tcPr>
          <w:p w14:paraId="679CFFCA"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r>
      <w:tr w:rsidR="00FC4689" w:rsidRPr="006D1525" w14:paraId="177C00D2" w14:textId="77777777" w:rsidTr="008F31E2">
        <w:trPr>
          <w:trHeight w:val="31"/>
        </w:trPr>
        <w:tc>
          <w:tcPr>
            <w:tcW w:w="2294" w:type="dxa"/>
            <w:shd w:val="clear" w:color="auto" w:fill="F2F2F2" w:themeFill="background1" w:themeFillShade="F2"/>
            <w:vAlign w:val="bottom"/>
          </w:tcPr>
          <w:p w14:paraId="69197A3D" w14:textId="77777777" w:rsidR="00FC4689" w:rsidRPr="00A3692A" w:rsidRDefault="00FC4689" w:rsidP="005603A1">
            <w:pPr>
              <w:tabs>
                <w:tab w:val="left" w:pos="2388"/>
              </w:tabs>
              <w:spacing w:before="0" w:after="0"/>
              <w:ind w:left="0"/>
              <w:rPr>
                <w:rFonts w:eastAsiaTheme="minorEastAsia" w:cs="Arial"/>
                <w:b/>
                <w:szCs w:val="20"/>
                <w:lang w:val="en-GB" w:eastAsia="ja-JP"/>
              </w:rPr>
            </w:pPr>
            <w:r w:rsidRPr="00A3692A">
              <w:rPr>
                <w:rFonts w:eastAsiaTheme="minorEastAsia" w:cs="Arial"/>
                <w:b/>
                <w:szCs w:val="20"/>
                <w:lang w:val="en-GB" w:eastAsia="ja-JP"/>
              </w:rPr>
              <w:t>Minority Owned</w:t>
            </w:r>
            <w:r>
              <w:rPr>
                <w:rFonts w:eastAsiaTheme="minorEastAsia" w:cs="Arial"/>
                <w:b/>
                <w:szCs w:val="20"/>
                <w:lang w:val="en-GB" w:eastAsia="ja-JP"/>
              </w:rPr>
              <w:t xml:space="preserve">   </w:t>
            </w:r>
            <w:r w:rsidRPr="00A3692A">
              <w:rPr>
                <w:rFonts w:eastAsiaTheme="minorEastAsia" w:cs="Arial"/>
                <w:b/>
                <w:szCs w:val="20"/>
                <w:lang w:val="en-GB" w:eastAsia="ja-JP"/>
              </w:rPr>
              <w:t xml:space="preserve">  </w:t>
            </w:r>
            <w:r>
              <w:rPr>
                <w:rFonts w:eastAsiaTheme="minorEastAsia" w:cs="Arial"/>
                <w:b/>
                <w:szCs w:val="20"/>
                <w:lang w:val="en-GB" w:eastAsia="ja-JP"/>
              </w:rPr>
              <w:t xml:space="preserve">  </w:t>
            </w:r>
            <w:sdt>
              <w:sdtPr>
                <w:rPr>
                  <w:rFonts w:eastAsiaTheme="minorEastAsia" w:cs="Arial"/>
                  <w:b/>
                  <w:szCs w:val="20"/>
                  <w:lang w:val="en-GB" w:eastAsia="ja-JP"/>
                </w:rPr>
                <w:id w:val="496233166"/>
                <w14:checkbox>
                  <w14:checked w14:val="0"/>
                  <w14:checkedState w14:val="2612" w14:font="MS Gothic"/>
                  <w14:uncheckedState w14:val="2610" w14:font="MS Gothic"/>
                </w14:checkbox>
              </w:sdtPr>
              <w:sdtEndPr/>
              <w:sdtContent>
                <w:r w:rsidRPr="00A3692A">
                  <w:rPr>
                    <w:rFonts w:ascii="Segoe UI Symbol" w:eastAsiaTheme="minorEastAsia" w:hAnsi="Segoe UI Symbol" w:cs="Segoe UI Symbol"/>
                    <w:b/>
                    <w:szCs w:val="20"/>
                    <w:lang w:val="en-GB" w:eastAsia="ja-JP"/>
                  </w:rPr>
                  <w:t>☐</w:t>
                </w:r>
              </w:sdtContent>
            </w:sdt>
          </w:p>
        </w:tc>
        <w:tc>
          <w:tcPr>
            <w:tcW w:w="3250" w:type="dxa"/>
            <w:vAlign w:val="bottom"/>
          </w:tcPr>
          <w:p w14:paraId="117377CA"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330" w:type="dxa"/>
            <w:vAlign w:val="bottom"/>
          </w:tcPr>
          <w:p w14:paraId="15C73D01"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r>
      <w:tr w:rsidR="00FC4689" w:rsidRPr="006D1525" w14:paraId="6D206A43" w14:textId="77777777" w:rsidTr="008F31E2">
        <w:trPr>
          <w:trHeight w:val="27"/>
        </w:trPr>
        <w:tc>
          <w:tcPr>
            <w:tcW w:w="2294" w:type="dxa"/>
            <w:shd w:val="clear" w:color="auto" w:fill="F2F2F2" w:themeFill="background1" w:themeFillShade="F2"/>
            <w:vAlign w:val="bottom"/>
          </w:tcPr>
          <w:p w14:paraId="0B382746" w14:textId="77777777" w:rsidR="00FC4689" w:rsidRPr="00A3692A" w:rsidRDefault="00FC4689" w:rsidP="005603A1">
            <w:pPr>
              <w:tabs>
                <w:tab w:val="left" w:pos="2388"/>
              </w:tabs>
              <w:spacing w:before="0" w:after="0"/>
              <w:ind w:left="0"/>
              <w:rPr>
                <w:rFonts w:eastAsiaTheme="minorEastAsia" w:cs="Arial"/>
                <w:b/>
                <w:szCs w:val="20"/>
                <w:lang w:val="en-GB" w:eastAsia="ja-JP"/>
              </w:rPr>
            </w:pPr>
            <w:r w:rsidRPr="00A3692A">
              <w:rPr>
                <w:rFonts w:eastAsiaTheme="minorEastAsia" w:cs="Arial"/>
                <w:b/>
                <w:szCs w:val="20"/>
                <w:lang w:val="en-GB" w:eastAsia="ja-JP"/>
              </w:rPr>
              <w:t xml:space="preserve">Woman Owned  </w:t>
            </w:r>
            <w:r>
              <w:rPr>
                <w:rFonts w:eastAsiaTheme="minorEastAsia" w:cs="Arial"/>
                <w:b/>
                <w:szCs w:val="20"/>
                <w:lang w:val="en-GB" w:eastAsia="ja-JP"/>
              </w:rPr>
              <w:t xml:space="preserve">     </w:t>
            </w:r>
            <w:sdt>
              <w:sdtPr>
                <w:rPr>
                  <w:rFonts w:eastAsiaTheme="minorEastAsia" w:cs="Arial"/>
                  <w:b/>
                  <w:szCs w:val="20"/>
                  <w:lang w:val="en-GB" w:eastAsia="ja-JP"/>
                </w:rPr>
                <w:id w:val="-1748149"/>
                <w14:checkbox>
                  <w14:checked w14:val="0"/>
                  <w14:checkedState w14:val="2612" w14:font="MS Gothic"/>
                  <w14:uncheckedState w14:val="2610" w14:font="MS Gothic"/>
                </w14:checkbox>
              </w:sdtPr>
              <w:sdtEndPr/>
              <w:sdtContent>
                <w:r>
                  <w:rPr>
                    <w:rFonts w:ascii="MS Gothic" w:eastAsia="MS Gothic" w:hAnsi="MS Gothic" w:cs="Arial" w:hint="eastAsia"/>
                    <w:b/>
                    <w:szCs w:val="20"/>
                    <w:lang w:val="en-GB" w:eastAsia="ja-JP"/>
                  </w:rPr>
                  <w:t>☐</w:t>
                </w:r>
              </w:sdtContent>
            </w:sdt>
          </w:p>
        </w:tc>
        <w:tc>
          <w:tcPr>
            <w:tcW w:w="3250" w:type="dxa"/>
            <w:vAlign w:val="bottom"/>
          </w:tcPr>
          <w:p w14:paraId="044757A3"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330" w:type="dxa"/>
            <w:vAlign w:val="bottom"/>
          </w:tcPr>
          <w:p w14:paraId="3FF9CC53"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r>
      <w:tr w:rsidR="00FC4689" w:rsidRPr="006D1525" w14:paraId="37A722FD" w14:textId="77777777" w:rsidTr="008F31E2">
        <w:trPr>
          <w:trHeight w:val="27"/>
        </w:trPr>
        <w:tc>
          <w:tcPr>
            <w:tcW w:w="2294" w:type="dxa"/>
            <w:shd w:val="clear" w:color="auto" w:fill="F2F2F2" w:themeFill="background1" w:themeFillShade="F2"/>
            <w:vAlign w:val="bottom"/>
          </w:tcPr>
          <w:p w14:paraId="0F996B94" w14:textId="77777777" w:rsidR="00FC4689" w:rsidRPr="00A3692A" w:rsidRDefault="00FC4689" w:rsidP="005603A1">
            <w:pPr>
              <w:tabs>
                <w:tab w:val="left" w:pos="2388"/>
              </w:tabs>
              <w:spacing w:before="0" w:after="0"/>
              <w:ind w:left="0"/>
              <w:rPr>
                <w:rFonts w:eastAsiaTheme="minorEastAsia" w:cs="Arial"/>
                <w:b/>
                <w:szCs w:val="20"/>
                <w:lang w:val="en-GB" w:eastAsia="ja-JP"/>
              </w:rPr>
            </w:pPr>
            <w:r w:rsidRPr="00A3692A">
              <w:rPr>
                <w:rFonts w:eastAsiaTheme="minorEastAsia" w:cs="Arial"/>
                <w:b/>
                <w:szCs w:val="20"/>
                <w:lang w:val="en-GB" w:eastAsia="ja-JP"/>
              </w:rPr>
              <w:t xml:space="preserve">Veteran Owned  </w:t>
            </w:r>
            <w:r>
              <w:rPr>
                <w:rFonts w:eastAsiaTheme="minorEastAsia" w:cs="Arial"/>
                <w:b/>
                <w:szCs w:val="20"/>
                <w:lang w:val="en-GB" w:eastAsia="ja-JP"/>
              </w:rPr>
              <w:t xml:space="preserve">     </w:t>
            </w:r>
            <w:sdt>
              <w:sdtPr>
                <w:rPr>
                  <w:rFonts w:eastAsiaTheme="minorEastAsia" w:cs="Arial"/>
                  <w:b/>
                  <w:szCs w:val="20"/>
                  <w:lang w:val="en-GB" w:eastAsia="ja-JP"/>
                </w:rPr>
                <w:id w:val="1173770738"/>
                <w14:checkbox>
                  <w14:checked w14:val="0"/>
                  <w14:checkedState w14:val="2612" w14:font="MS Gothic"/>
                  <w14:uncheckedState w14:val="2610" w14:font="MS Gothic"/>
                </w14:checkbox>
              </w:sdtPr>
              <w:sdtEndPr/>
              <w:sdtContent>
                <w:r w:rsidRPr="00A3692A">
                  <w:rPr>
                    <w:rFonts w:ascii="Segoe UI Symbol" w:eastAsiaTheme="minorEastAsia" w:hAnsi="Segoe UI Symbol" w:cs="Segoe UI Symbol"/>
                    <w:b/>
                    <w:szCs w:val="20"/>
                    <w:lang w:val="en-GB" w:eastAsia="ja-JP"/>
                  </w:rPr>
                  <w:t>☐</w:t>
                </w:r>
              </w:sdtContent>
            </w:sdt>
          </w:p>
        </w:tc>
        <w:tc>
          <w:tcPr>
            <w:tcW w:w="3250" w:type="dxa"/>
            <w:vAlign w:val="bottom"/>
          </w:tcPr>
          <w:p w14:paraId="0BC0BB26"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330" w:type="dxa"/>
            <w:vAlign w:val="bottom"/>
          </w:tcPr>
          <w:p w14:paraId="7BD864FC"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r>
      <w:tr w:rsidR="00FC4689" w:rsidRPr="006D1525" w14:paraId="07D77414" w14:textId="77777777" w:rsidTr="008F31E2">
        <w:trPr>
          <w:trHeight w:val="31"/>
        </w:trPr>
        <w:tc>
          <w:tcPr>
            <w:tcW w:w="2294" w:type="dxa"/>
            <w:shd w:val="clear" w:color="auto" w:fill="F2F2F2" w:themeFill="background1" w:themeFillShade="F2"/>
            <w:vAlign w:val="bottom"/>
          </w:tcPr>
          <w:p w14:paraId="21F61F1A" w14:textId="77777777" w:rsidR="00FC4689" w:rsidRPr="00A3692A" w:rsidRDefault="00FC4689" w:rsidP="005603A1">
            <w:pPr>
              <w:tabs>
                <w:tab w:val="left" w:pos="2388"/>
              </w:tabs>
              <w:spacing w:before="0" w:after="0"/>
              <w:ind w:left="0"/>
              <w:rPr>
                <w:rFonts w:eastAsiaTheme="minorEastAsia" w:cs="Arial"/>
                <w:b/>
                <w:szCs w:val="20"/>
                <w:lang w:val="en-GB" w:eastAsia="ja-JP"/>
              </w:rPr>
            </w:pPr>
            <w:r w:rsidRPr="00A3692A">
              <w:rPr>
                <w:rFonts w:eastAsiaTheme="minorEastAsia" w:cs="Arial"/>
                <w:b/>
                <w:szCs w:val="20"/>
                <w:lang w:val="en-GB" w:eastAsia="ja-JP"/>
              </w:rPr>
              <w:t xml:space="preserve">Other                  </w:t>
            </w:r>
            <w:r>
              <w:rPr>
                <w:rFonts w:eastAsiaTheme="minorEastAsia" w:cs="Arial"/>
                <w:b/>
                <w:szCs w:val="20"/>
                <w:lang w:val="en-GB" w:eastAsia="ja-JP"/>
              </w:rPr>
              <w:t xml:space="preserve">      </w:t>
            </w:r>
            <w:sdt>
              <w:sdtPr>
                <w:rPr>
                  <w:rFonts w:eastAsiaTheme="minorEastAsia" w:cs="Arial"/>
                  <w:b/>
                  <w:szCs w:val="20"/>
                  <w:lang w:val="en-GB" w:eastAsia="ja-JP"/>
                </w:rPr>
                <w:id w:val="-1033800937"/>
                <w14:checkbox>
                  <w14:checked w14:val="0"/>
                  <w14:checkedState w14:val="2612" w14:font="MS Gothic"/>
                  <w14:uncheckedState w14:val="2610" w14:font="MS Gothic"/>
                </w14:checkbox>
              </w:sdtPr>
              <w:sdtEndPr/>
              <w:sdtContent>
                <w:r w:rsidRPr="00A3692A">
                  <w:rPr>
                    <w:rFonts w:ascii="Segoe UI Symbol" w:eastAsiaTheme="minorEastAsia" w:hAnsi="Segoe UI Symbol" w:cs="Segoe UI Symbol"/>
                    <w:b/>
                    <w:szCs w:val="20"/>
                    <w:lang w:val="en-GB" w:eastAsia="ja-JP"/>
                  </w:rPr>
                  <w:t>☐</w:t>
                </w:r>
              </w:sdtContent>
            </w:sdt>
          </w:p>
        </w:tc>
        <w:tc>
          <w:tcPr>
            <w:tcW w:w="3250" w:type="dxa"/>
            <w:vAlign w:val="bottom"/>
          </w:tcPr>
          <w:p w14:paraId="7A13DE17"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330" w:type="dxa"/>
            <w:vAlign w:val="bottom"/>
          </w:tcPr>
          <w:p w14:paraId="673C1AA7"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r>
      <w:tr w:rsidR="00FC4689" w:rsidRPr="006D1525" w14:paraId="040CBE04" w14:textId="77777777" w:rsidTr="008F31E2">
        <w:trPr>
          <w:trHeight w:val="31"/>
        </w:trPr>
        <w:tc>
          <w:tcPr>
            <w:tcW w:w="2294" w:type="dxa"/>
            <w:shd w:val="clear" w:color="auto" w:fill="F2F2F2" w:themeFill="background1" w:themeFillShade="F2"/>
            <w:vAlign w:val="bottom"/>
          </w:tcPr>
          <w:p w14:paraId="6F8CDCF5" w14:textId="77777777" w:rsidR="00FC4689" w:rsidRPr="00A3692A" w:rsidRDefault="00FC4689" w:rsidP="005603A1">
            <w:pPr>
              <w:tabs>
                <w:tab w:val="left" w:pos="2388"/>
              </w:tabs>
              <w:spacing w:before="0" w:after="0"/>
              <w:ind w:left="0"/>
              <w:rPr>
                <w:rFonts w:eastAsiaTheme="minorEastAsia" w:cs="Arial"/>
                <w:b/>
                <w:szCs w:val="20"/>
                <w:lang w:val="en-GB" w:eastAsia="ja-JP"/>
              </w:rPr>
            </w:pPr>
            <w:r w:rsidRPr="00A3692A">
              <w:rPr>
                <w:rFonts w:eastAsiaTheme="minorEastAsia" w:cs="Arial"/>
                <w:b/>
                <w:szCs w:val="20"/>
                <w:lang w:val="en-GB" w:eastAsia="ja-JP"/>
              </w:rPr>
              <w:t xml:space="preserve">Not Applicable    </w:t>
            </w:r>
            <w:r>
              <w:rPr>
                <w:rFonts w:eastAsiaTheme="minorEastAsia" w:cs="Arial"/>
                <w:b/>
                <w:szCs w:val="20"/>
                <w:lang w:val="en-GB" w:eastAsia="ja-JP"/>
              </w:rPr>
              <w:t xml:space="preserve">    </w:t>
            </w:r>
            <w:sdt>
              <w:sdtPr>
                <w:rPr>
                  <w:rFonts w:eastAsiaTheme="minorEastAsia" w:cs="Arial"/>
                  <w:b/>
                  <w:szCs w:val="20"/>
                  <w:lang w:val="en-GB" w:eastAsia="ja-JP"/>
                </w:rPr>
                <w:id w:val="-1301601987"/>
                <w14:checkbox>
                  <w14:checked w14:val="0"/>
                  <w14:checkedState w14:val="2612" w14:font="MS Gothic"/>
                  <w14:uncheckedState w14:val="2610" w14:font="MS Gothic"/>
                </w14:checkbox>
              </w:sdtPr>
              <w:sdtEndPr/>
              <w:sdtContent>
                <w:r w:rsidRPr="00A3692A">
                  <w:rPr>
                    <w:rFonts w:ascii="Segoe UI Symbol" w:eastAsiaTheme="minorEastAsia" w:hAnsi="Segoe UI Symbol" w:cs="Segoe UI Symbol"/>
                    <w:b/>
                    <w:szCs w:val="20"/>
                    <w:lang w:val="en-GB" w:eastAsia="ja-JP"/>
                  </w:rPr>
                  <w:t>☐</w:t>
                </w:r>
              </w:sdtContent>
            </w:sdt>
          </w:p>
        </w:tc>
        <w:tc>
          <w:tcPr>
            <w:tcW w:w="3250" w:type="dxa"/>
            <w:vAlign w:val="bottom"/>
          </w:tcPr>
          <w:p w14:paraId="0A059DF7"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c>
          <w:tcPr>
            <w:tcW w:w="3330" w:type="dxa"/>
            <w:vAlign w:val="bottom"/>
          </w:tcPr>
          <w:p w14:paraId="1489C30E" w14:textId="77777777" w:rsidR="00FC4689" w:rsidRPr="00A3692A" w:rsidRDefault="00FC4689" w:rsidP="005603A1">
            <w:pPr>
              <w:tabs>
                <w:tab w:val="left" w:pos="2388"/>
              </w:tabs>
              <w:spacing w:before="0" w:after="0"/>
              <w:ind w:left="0"/>
              <w:jc w:val="center"/>
              <w:rPr>
                <w:rFonts w:eastAsiaTheme="minorEastAsia" w:cs="Arial"/>
                <w:b/>
                <w:szCs w:val="20"/>
                <w:lang w:val="en-GB" w:eastAsia="ja-JP"/>
              </w:rPr>
            </w:pPr>
          </w:p>
        </w:tc>
      </w:tr>
    </w:tbl>
    <w:p w14:paraId="77E24F54" w14:textId="1DE97160" w:rsidR="00FC4689" w:rsidRDefault="00FC4689" w:rsidP="00FC4689">
      <w:pPr>
        <w:jc w:val="center"/>
        <w:rPr>
          <w:b/>
          <w:bCs/>
        </w:rPr>
      </w:pPr>
    </w:p>
    <w:p w14:paraId="1FAF24C7" w14:textId="1D22A2EA" w:rsidR="0014076D" w:rsidRDefault="0014076D" w:rsidP="00FC4689">
      <w:pPr>
        <w:jc w:val="center"/>
        <w:rPr>
          <w:b/>
          <w:bCs/>
        </w:rPr>
      </w:pPr>
    </w:p>
    <w:p w14:paraId="54D09C76" w14:textId="77777777" w:rsidR="0014076D" w:rsidRDefault="0014076D" w:rsidP="00FC4689">
      <w:pPr>
        <w:jc w:val="center"/>
        <w:rPr>
          <w:b/>
          <w:bCs/>
        </w:rPr>
      </w:pPr>
    </w:p>
    <w:p w14:paraId="661F8523" w14:textId="70E91BE9" w:rsidR="00FC4689" w:rsidRDefault="001D456D" w:rsidP="00FC4689">
      <w:pPr>
        <w:pStyle w:val="Heading2"/>
        <w:rPr>
          <w:sz w:val="20"/>
          <w:szCs w:val="20"/>
        </w:rPr>
      </w:pPr>
      <w:bookmarkStart w:id="10" w:name="_Toc61443296"/>
      <w:r>
        <w:rPr>
          <w:sz w:val="20"/>
          <w:szCs w:val="20"/>
        </w:rPr>
        <w:lastRenderedPageBreak/>
        <w:t>S</w:t>
      </w:r>
      <w:r w:rsidR="00FC4689" w:rsidRPr="007328B5">
        <w:rPr>
          <w:sz w:val="20"/>
          <w:szCs w:val="20"/>
        </w:rPr>
        <w:t>upplier Details</w:t>
      </w:r>
      <w:bookmarkEnd w:id="10"/>
    </w:p>
    <w:p w14:paraId="39E09C8D" w14:textId="77777777" w:rsidR="001217B4" w:rsidRPr="001217B4" w:rsidRDefault="001217B4" w:rsidP="001217B4">
      <w:pPr>
        <w:pStyle w:val="MavenirBody"/>
      </w:pPr>
    </w:p>
    <w:tbl>
      <w:tblPr>
        <w:tblStyle w:val="TableGrid"/>
        <w:tblW w:w="917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74"/>
        <w:gridCol w:w="4799"/>
      </w:tblGrid>
      <w:tr w:rsidR="00FC4689" w:rsidRPr="00006EB0" w14:paraId="7B5228CF" w14:textId="77777777" w:rsidTr="001D456D">
        <w:trPr>
          <w:trHeight w:val="338"/>
          <w:jc w:val="center"/>
        </w:trPr>
        <w:tc>
          <w:tcPr>
            <w:tcW w:w="4374" w:type="dxa"/>
            <w:shd w:val="clear" w:color="auto" w:fill="F2F2F2" w:themeFill="background1" w:themeFillShade="F2"/>
            <w:vAlign w:val="bottom"/>
          </w:tcPr>
          <w:p w14:paraId="529C3712"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Supplier Full Name:</w:t>
            </w:r>
          </w:p>
        </w:tc>
        <w:tc>
          <w:tcPr>
            <w:tcW w:w="4799" w:type="dxa"/>
            <w:vAlign w:val="bottom"/>
          </w:tcPr>
          <w:p w14:paraId="4DF9983D"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3686E5A8" w14:textId="77777777" w:rsidTr="001D456D">
        <w:trPr>
          <w:trHeight w:val="338"/>
          <w:jc w:val="center"/>
        </w:trPr>
        <w:tc>
          <w:tcPr>
            <w:tcW w:w="4374" w:type="dxa"/>
            <w:shd w:val="clear" w:color="auto" w:fill="F2F2F2" w:themeFill="background1" w:themeFillShade="F2"/>
            <w:vAlign w:val="bottom"/>
          </w:tcPr>
          <w:p w14:paraId="19F48670"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Supplier Registration Number:</w:t>
            </w:r>
          </w:p>
        </w:tc>
        <w:tc>
          <w:tcPr>
            <w:tcW w:w="4799" w:type="dxa"/>
            <w:vAlign w:val="bottom"/>
          </w:tcPr>
          <w:p w14:paraId="54D62644"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7FB7E1CC" w14:textId="77777777" w:rsidTr="001D456D">
        <w:trPr>
          <w:trHeight w:val="338"/>
          <w:jc w:val="center"/>
        </w:trPr>
        <w:tc>
          <w:tcPr>
            <w:tcW w:w="4374" w:type="dxa"/>
            <w:shd w:val="clear" w:color="auto" w:fill="F2F2F2" w:themeFill="background1" w:themeFillShade="F2"/>
            <w:vAlign w:val="bottom"/>
          </w:tcPr>
          <w:p w14:paraId="70252789"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VAT number:</w:t>
            </w:r>
          </w:p>
        </w:tc>
        <w:tc>
          <w:tcPr>
            <w:tcW w:w="4799" w:type="dxa"/>
            <w:vAlign w:val="bottom"/>
          </w:tcPr>
          <w:p w14:paraId="5C6A93E0"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765B3897" w14:textId="77777777" w:rsidTr="001D456D">
        <w:trPr>
          <w:trHeight w:val="338"/>
          <w:jc w:val="center"/>
        </w:trPr>
        <w:tc>
          <w:tcPr>
            <w:tcW w:w="4374" w:type="dxa"/>
            <w:shd w:val="clear" w:color="auto" w:fill="F2F2F2" w:themeFill="background1" w:themeFillShade="F2"/>
            <w:vAlign w:val="bottom"/>
          </w:tcPr>
          <w:p w14:paraId="4C5E3EC1"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GST #: (applicable for India)</w:t>
            </w:r>
          </w:p>
        </w:tc>
        <w:tc>
          <w:tcPr>
            <w:tcW w:w="4799" w:type="dxa"/>
            <w:vAlign w:val="bottom"/>
          </w:tcPr>
          <w:p w14:paraId="569A3E77"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1846EE5B" w14:textId="77777777" w:rsidTr="001D456D">
        <w:trPr>
          <w:trHeight w:val="338"/>
          <w:jc w:val="center"/>
        </w:trPr>
        <w:tc>
          <w:tcPr>
            <w:tcW w:w="4374" w:type="dxa"/>
            <w:shd w:val="clear" w:color="auto" w:fill="F2F2F2" w:themeFill="background1" w:themeFillShade="F2"/>
            <w:vAlign w:val="bottom"/>
          </w:tcPr>
          <w:p w14:paraId="2496DF22"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Income Tax PAN # (applicable for India)</w:t>
            </w:r>
          </w:p>
        </w:tc>
        <w:tc>
          <w:tcPr>
            <w:tcW w:w="4799" w:type="dxa"/>
            <w:vAlign w:val="bottom"/>
          </w:tcPr>
          <w:p w14:paraId="4AFAF2F1"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5FA3F5C8" w14:textId="77777777" w:rsidTr="001D456D">
        <w:trPr>
          <w:trHeight w:val="338"/>
          <w:jc w:val="center"/>
        </w:trPr>
        <w:tc>
          <w:tcPr>
            <w:tcW w:w="4374" w:type="dxa"/>
            <w:shd w:val="clear" w:color="auto" w:fill="F2F2F2" w:themeFill="background1" w:themeFillShade="F2"/>
            <w:vAlign w:val="bottom"/>
          </w:tcPr>
          <w:p w14:paraId="7432D4A0"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Address:</w:t>
            </w:r>
          </w:p>
        </w:tc>
        <w:tc>
          <w:tcPr>
            <w:tcW w:w="4799" w:type="dxa"/>
            <w:vAlign w:val="bottom"/>
          </w:tcPr>
          <w:p w14:paraId="5D13E779"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1E72C624" w14:textId="77777777" w:rsidTr="001D456D">
        <w:trPr>
          <w:trHeight w:val="338"/>
          <w:jc w:val="center"/>
        </w:trPr>
        <w:tc>
          <w:tcPr>
            <w:tcW w:w="4374" w:type="dxa"/>
            <w:shd w:val="clear" w:color="auto" w:fill="F2F2F2" w:themeFill="background1" w:themeFillShade="F2"/>
            <w:vAlign w:val="bottom"/>
          </w:tcPr>
          <w:p w14:paraId="3018D7EB"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City:</w:t>
            </w:r>
          </w:p>
        </w:tc>
        <w:tc>
          <w:tcPr>
            <w:tcW w:w="4799" w:type="dxa"/>
            <w:vAlign w:val="bottom"/>
          </w:tcPr>
          <w:p w14:paraId="4420192E"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4E8C710F" w14:textId="77777777" w:rsidTr="001D456D">
        <w:trPr>
          <w:trHeight w:val="338"/>
          <w:jc w:val="center"/>
        </w:trPr>
        <w:tc>
          <w:tcPr>
            <w:tcW w:w="4374" w:type="dxa"/>
            <w:shd w:val="clear" w:color="auto" w:fill="F2F2F2" w:themeFill="background1" w:themeFillShade="F2"/>
            <w:vAlign w:val="bottom"/>
          </w:tcPr>
          <w:p w14:paraId="3428110B"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 xml:space="preserve">State: </w:t>
            </w:r>
          </w:p>
        </w:tc>
        <w:tc>
          <w:tcPr>
            <w:tcW w:w="4799" w:type="dxa"/>
            <w:vAlign w:val="bottom"/>
          </w:tcPr>
          <w:p w14:paraId="0022B528"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27D2CC9D" w14:textId="77777777" w:rsidTr="001D456D">
        <w:trPr>
          <w:trHeight w:val="338"/>
          <w:jc w:val="center"/>
        </w:trPr>
        <w:tc>
          <w:tcPr>
            <w:tcW w:w="4374" w:type="dxa"/>
            <w:shd w:val="clear" w:color="auto" w:fill="F2F2F2" w:themeFill="background1" w:themeFillShade="F2"/>
            <w:vAlign w:val="bottom"/>
          </w:tcPr>
          <w:p w14:paraId="7CDA28C2"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County: (For US only)</w:t>
            </w:r>
          </w:p>
        </w:tc>
        <w:tc>
          <w:tcPr>
            <w:tcW w:w="4799" w:type="dxa"/>
            <w:vAlign w:val="bottom"/>
          </w:tcPr>
          <w:p w14:paraId="585AA0AC"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48D8367A" w14:textId="77777777" w:rsidTr="001D456D">
        <w:trPr>
          <w:trHeight w:val="338"/>
          <w:jc w:val="center"/>
        </w:trPr>
        <w:tc>
          <w:tcPr>
            <w:tcW w:w="4374" w:type="dxa"/>
            <w:shd w:val="clear" w:color="auto" w:fill="F2F2F2" w:themeFill="background1" w:themeFillShade="F2"/>
            <w:vAlign w:val="bottom"/>
          </w:tcPr>
          <w:p w14:paraId="5D006C9D"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Country:</w:t>
            </w:r>
          </w:p>
        </w:tc>
        <w:tc>
          <w:tcPr>
            <w:tcW w:w="4799" w:type="dxa"/>
            <w:vAlign w:val="bottom"/>
          </w:tcPr>
          <w:p w14:paraId="7453AB1C"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341559AF" w14:textId="77777777" w:rsidTr="001D456D">
        <w:trPr>
          <w:trHeight w:val="338"/>
          <w:jc w:val="center"/>
        </w:trPr>
        <w:tc>
          <w:tcPr>
            <w:tcW w:w="4374" w:type="dxa"/>
            <w:shd w:val="clear" w:color="auto" w:fill="F2F2F2" w:themeFill="background1" w:themeFillShade="F2"/>
            <w:vAlign w:val="bottom"/>
          </w:tcPr>
          <w:p w14:paraId="29AEAFFA"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Postal Code/ZIP:</w:t>
            </w:r>
          </w:p>
        </w:tc>
        <w:tc>
          <w:tcPr>
            <w:tcW w:w="4799" w:type="dxa"/>
            <w:vAlign w:val="bottom"/>
          </w:tcPr>
          <w:p w14:paraId="2DA1D281"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37D7832C" w14:textId="77777777" w:rsidTr="001D456D">
        <w:trPr>
          <w:trHeight w:val="338"/>
          <w:jc w:val="center"/>
        </w:trPr>
        <w:tc>
          <w:tcPr>
            <w:tcW w:w="4374" w:type="dxa"/>
            <w:shd w:val="clear" w:color="auto" w:fill="F2F2F2" w:themeFill="background1" w:themeFillShade="F2"/>
            <w:vAlign w:val="bottom"/>
          </w:tcPr>
          <w:p w14:paraId="321E589B"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Phone Number:</w:t>
            </w:r>
          </w:p>
        </w:tc>
        <w:tc>
          <w:tcPr>
            <w:tcW w:w="4799" w:type="dxa"/>
            <w:vAlign w:val="bottom"/>
          </w:tcPr>
          <w:p w14:paraId="5139F777"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4DF351E1" w14:textId="77777777" w:rsidTr="001D456D">
        <w:trPr>
          <w:trHeight w:val="338"/>
          <w:jc w:val="center"/>
        </w:trPr>
        <w:tc>
          <w:tcPr>
            <w:tcW w:w="4374" w:type="dxa"/>
            <w:shd w:val="clear" w:color="auto" w:fill="F2F2F2" w:themeFill="background1" w:themeFillShade="F2"/>
            <w:vAlign w:val="bottom"/>
          </w:tcPr>
          <w:p w14:paraId="61CFFAE3"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Supplier Contact Person:</w:t>
            </w:r>
          </w:p>
        </w:tc>
        <w:tc>
          <w:tcPr>
            <w:tcW w:w="4799" w:type="dxa"/>
            <w:vAlign w:val="bottom"/>
          </w:tcPr>
          <w:p w14:paraId="02D8B062"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2CFEF00C" w14:textId="77777777" w:rsidTr="001D456D">
        <w:trPr>
          <w:trHeight w:val="338"/>
          <w:jc w:val="center"/>
        </w:trPr>
        <w:tc>
          <w:tcPr>
            <w:tcW w:w="4374" w:type="dxa"/>
            <w:shd w:val="clear" w:color="auto" w:fill="F2F2F2" w:themeFill="background1" w:themeFillShade="F2"/>
            <w:vAlign w:val="bottom"/>
          </w:tcPr>
          <w:p w14:paraId="0A98FA03"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Contact E-mail address:</w:t>
            </w:r>
          </w:p>
        </w:tc>
        <w:tc>
          <w:tcPr>
            <w:tcW w:w="4799" w:type="dxa"/>
            <w:vAlign w:val="bottom"/>
          </w:tcPr>
          <w:p w14:paraId="29BC0455"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5710A902" w14:textId="77777777" w:rsidTr="001D456D">
        <w:trPr>
          <w:trHeight w:val="338"/>
          <w:jc w:val="center"/>
        </w:trPr>
        <w:tc>
          <w:tcPr>
            <w:tcW w:w="4374" w:type="dxa"/>
            <w:shd w:val="clear" w:color="auto" w:fill="F2F2F2" w:themeFill="background1" w:themeFillShade="F2"/>
            <w:vAlign w:val="bottom"/>
          </w:tcPr>
          <w:p w14:paraId="4B4BB48E"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E-mail address for Purchase Orders:</w:t>
            </w:r>
          </w:p>
        </w:tc>
        <w:tc>
          <w:tcPr>
            <w:tcW w:w="4799" w:type="dxa"/>
            <w:vAlign w:val="bottom"/>
          </w:tcPr>
          <w:p w14:paraId="325A8E45"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522D5D3A" w14:textId="77777777" w:rsidTr="001D456D">
        <w:trPr>
          <w:trHeight w:val="338"/>
          <w:jc w:val="center"/>
        </w:trPr>
        <w:tc>
          <w:tcPr>
            <w:tcW w:w="4374" w:type="dxa"/>
            <w:shd w:val="clear" w:color="auto" w:fill="F2F2F2" w:themeFill="background1" w:themeFillShade="F2"/>
            <w:vAlign w:val="bottom"/>
          </w:tcPr>
          <w:p w14:paraId="3530978E"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E-mail address for Remittance Advise:</w:t>
            </w:r>
          </w:p>
        </w:tc>
        <w:tc>
          <w:tcPr>
            <w:tcW w:w="4799" w:type="dxa"/>
            <w:vAlign w:val="bottom"/>
          </w:tcPr>
          <w:p w14:paraId="2432F6A8"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2F437746" w14:textId="77777777" w:rsidTr="001D456D">
        <w:trPr>
          <w:trHeight w:val="338"/>
          <w:jc w:val="center"/>
        </w:trPr>
        <w:tc>
          <w:tcPr>
            <w:tcW w:w="4374" w:type="dxa"/>
            <w:shd w:val="clear" w:color="auto" w:fill="F2F2F2" w:themeFill="background1" w:themeFillShade="F2"/>
            <w:vAlign w:val="bottom"/>
          </w:tcPr>
          <w:p w14:paraId="315E5DE0"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Supplier Service / Occupation:</w:t>
            </w:r>
          </w:p>
        </w:tc>
        <w:tc>
          <w:tcPr>
            <w:tcW w:w="4799" w:type="dxa"/>
            <w:vAlign w:val="bottom"/>
          </w:tcPr>
          <w:p w14:paraId="0C44321F"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25CD8245" w14:textId="77777777" w:rsidTr="001D456D">
        <w:trPr>
          <w:trHeight w:val="338"/>
          <w:jc w:val="center"/>
        </w:trPr>
        <w:tc>
          <w:tcPr>
            <w:tcW w:w="4374" w:type="dxa"/>
            <w:shd w:val="clear" w:color="auto" w:fill="F2F2F2" w:themeFill="background1" w:themeFillShade="F2"/>
            <w:vAlign w:val="bottom"/>
          </w:tcPr>
          <w:p w14:paraId="4A43921E"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Scope of Services:</w:t>
            </w:r>
          </w:p>
        </w:tc>
        <w:tc>
          <w:tcPr>
            <w:tcW w:w="4799" w:type="dxa"/>
            <w:vAlign w:val="bottom"/>
          </w:tcPr>
          <w:p w14:paraId="1D497300"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1C6E8513" w14:textId="77777777" w:rsidTr="001D456D">
        <w:trPr>
          <w:trHeight w:val="338"/>
          <w:jc w:val="center"/>
        </w:trPr>
        <w:tc>
          <w:tcPr>
            <w:tcW w:w="4374" w:type="dxa"/>
            <w:shd w:val="clear" w:color="auto" w:fill="F2F2F2" w:themeFill="background1" w:themeFillShade="F2"/>
            <w:vAlign w:val="bottom"/>
          </w:tcPr>
          <w:p w14:paraId="580B5E8B"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Agreement Effective Date:</w:t>
            </w:r>
          </w:p>
        </w:tc>
        <w:tc>
          <w:tcPr>
            <w:tcW w:w="4799" w:type="dxa"/>
            <w:vAlign w:val="bottom"/>
          </w:tcPr>
          <w:p w14:paraId="4736CD4B"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2A372E3A" w14:textId="77777777" w:rsidTr="001D456D">
        <w:trPr>
          <w:trHeight w:val="338"/>
          <w:jc w:val="center"/>
        </w:trPr>
        <w:tc>
          <w:tcPr>
            <w:tcW w:w="4374" w:type="dxa"/>
            <w:shd w:val="clear" w:color="auto" w:fill="F2F2F2" w:themeFill="background1" w:themeFillShade="F2"/>
            <w:vAlign w:val="bottom"/>
          </w:tcPr>
          <w:p w14:paraId="56F3E0AD"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Agreement End Date:</w:t>
            </w:r>
          </w:p>
        </w:tc>
        <w:tc>
          <w:tcPr>
            <w:tcW w:w="4799" w:type="dxa"/>
            <w:vAlign w:val="bottom"/>
          </w:tcPr>
          <w:p w14:paraId="64FF1E38"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7E34A3AF" w14:textId="77777777" w:rsidTr="001D456D">
        <w:trPr>
          <w:trHeight w:val="338"/>
          <w:jc w:val="center"/>
        </w:trPr>
        <w:tc>
          <w:tcPr>
            <w:tcW w:w="4374" w:type="dxa"/>
            <w:shd w:val="clear" w:color="auto" w:fill="F2F2F2" w:themeFill="background1" w:themeFillShade="F2"/>
            <w:vAlign w:val="bottom"/>
          </w:tcPr>
          <w:p w14:paraId="21F51F6B"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Initial Term (Duration):</w:t>
            </w:r>
          </w:p>
        </w:tc>
        <w:tc>
          <w:tcPr>
            <w:tcW w:w="4799" w:type="dxa"/>
            <w:vAlign w:val="bottom"/>
          </w:tcPr>
          <w:p w14:paraId="53C31620" w14:textId="77777777" w:rsidR="00FC4689" w:rsidRPr="004F4918" w:rsidRDefault="00FC4689" w:rsidP="005603A1">
            <w:pPr>
              <w:tabs>
                <w:tab w:val="left" w:pos="2388"/>
              </w:tabs>
              <w:spacing w:before="0" w:after="0"/>
              <w:ind w:left="0"/>
              <w:rPr>
                <w:rFonts w:eastAsia="Times New Roman" w:cs="Arial"/>
                <w:szCs w:val="20"/>
                <w:lang w:bidi="he-IL"/>
              </w:rPr>
            </w:pPr>
          </w:p>
        </w:tc>
      </w:tr>
      <w:tr w:rsidR="00FC4689" w:rsidRPr="00006EB0" w14:paraId="45E63567" w14:textId="77777777" w:rsidTr="001D456D">
        <w:trPr>
          <w:trHeight w:val="338"/>
          <w:jc w:val="center"/>
        </w:trPr>
        <w:tc>
          <w:tcPr>
            <w:tcW w:w="4374" w:type="dxa"/>
            <w:shd w:val="clear" w:color="auto" w:fill="F2F2F2" w:themeFill="background1" w:themeFillShade="F2"/>
            <w:vAlign w:val="bottom"/>
          </w:tcPr>
          <w:p w14:paraId="44787D84"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Payment Terms (altered according to contract)</w:t>
            </w:r>
          </w:p>
        </w:tc>
        <w:tc>
          <w:tcPr>
            <w:tcW w:w="4799" w:type="dxa"/>
            <w:vAlign w:val="bottom"/>
          </w:tcPr>
          <w:p w14:paraId="5D73FE0E" w14:textId="77777777" w:rsidR="00FC4689" w:rsidRPr="00AA1B5A" w:rsidRDefault="00FC4689" w:rsidP="005603A1">
            <w:pPr>
              <w:tabs>
                <w:tab w:val="left" w:pos="2388"/>
              </w:tabs>
              <w:spacing w:before="0" w:after="0"/>
              <w:ind w:left="0"/>
              <w:rPr>
                <w:rFonts w:eastAsia="Times New Roman" w:cs="Arial"/>
                <w:b/>
                <w:bCs/>
                <w:szCs w:val="20"/>
                <w:lang w:bidi="he-IL"/>
              </w:rPr>
            </w:pPr>
            <w:r w:rsidRPr="00AA1B5A">
              <w:rPr>
                <w:rFonts w:eastAsia="Times New Roman" w:cs="Arial"/>
                <w:b/>
                <w:bCs/>
                <w:szCs w:val="20"/>
                <w:lang w:bidi="he-IL"/>
              </w:rPr>
              <w:t xml:space="preserve">NET 90 </w:t>
            </w:r>
            <w:r>
              <w:rPr>
                <w:rFonts w:eastAsia="Times New Roman" w:cs="Arial"/>
                <w:b/>
                <w:bCs/>
                <w:szCs w:val="20"/>
                <w:lang w:bidi="he-IL"/>
              </w:rPr>
              <w:t>D</w:t>
            </w:r>
            <w:r w:rsidRPr="00AA1B5A">
              <w:rPr>
                <w:rFonts w:eastAsia="Times New Roman" w:cs="Arial"/>
                <w:b/>
                <w:bCs/>
                <w:szCs w:val="20"/>
                <w:lang w:bidi="he-IL"/>
              </w:rPr>
              <w:t>ays</w:t>
            </w:r>
          </w:p>
        </w:tc>
      </w:tr>
      <w:tr w:rsidR="00FC4689" w:rsidRPr="00006EB0" w14:paraId="7C79C6B2" w14:textId="77777777" w:rsidTr="001D456D">
        <w:trPr>
          <w:trHeight w:val="338"/>
          <w:jc w:val="center"/>
        </w:trPr>
        <w:tc>
          <w:tcPr>
            <w:tcW w:w="4374" w:type="dxa"/>
            <w:shd w:val="clear" w:color="auto" w:fill="F2F2F2" w:themeFill="background1" w:themeFillShade="F2"/>
            <w:vAlign w:val="bottom"/>
          </w:tcPr>
          <w:p w14:paraId="2B9B93D9" w14:textId="77777777" w:rsidR="00FC4689" w:rsidRPr="004F4918" w:rsidRDefault="00FC4689" w:rsidP="005603A1">
            <w:pPr>
              <w:tabs>
                <w:tab w:val="left" w:pos="2388"/>
              </w:tabs>
              <w:spacing w:before="0" w:after="0"/>
              <w:ind w:left="0"/>
              <w:rPr>
                <w:rFonts w:eastAsia="Times New Roman" w:cs="Arial"/>
                <w:szCs w:val="20"/>
                <w:lang w:bidi="he-IL"/>
              </w:rPr>
            </w:pPr>
            <w:r w:rsidRPr="004F4918">
              <w:rPr>
                <w:rFonts w:eastAsia="Times New Roman" w:cs="Arial"/>
                <w:szCs w:val="20"/>
                <w:lang w:bidi="he-IL"/>
              </w:rPr>
              <w:t>Mavenir Focal Point:</w:t>
            </w:r>
          </w:p>
        </w:tc>
        <w:tc>
          <w:tcPr>
            <w:tcW w:w="4799" w:type="dxa"/>
            <w:vAlign w:val="bottom"/>
          </w:tcPr>
          <w:p w14:paraId="0A83C719" w14:textId="77777777" w:rsidR="00FC4689" w:rsidRPr="004F4918" w:rsidRDefault="00FC4689" w:rsidP="005603A1">
            <w:pPr>
              <w:tabs>
                <w:tab w:val="left" w:pos="2388"/>
              </w:tabs>
              <w:spacing w:before="0" w:after="0"/>
              <w:ind w:left="0"/>
              <w:rPr>
                <w:rFonts w:eastAsia="Times New Roman" w:cs="Arial"/>
                <w:szCs w:val="20"/>
                <w:lang w:bidi="he-IL"/>
              </w:rPr>
            </w:pPr>
          </w:p>
        </w:tc>
      </w:tr>
    </w:tbl>
    <w:p w14:paraId="48F2DF0B" w14:textId="77777777" w:rsidR="0014076D" w:rsidRDefault="0014076D" w:rsidP="0014076D">
      <w:pPr>
        <w:pStyle w:val="Heading2"/>
        <w:numPr>
          <w:ilvl w:val="0"/>
          <w:numId w:val="0"/>
        </w:numPr>
        <w:ind w:left="720"/>
        <w:rPr>
          <w:sz w:val="20"/>
          <w:szCs w:val="20"/>
        </w:rPr>
      </w:pPr>
      <w:bookmarkStart w:id="11" w:name="_Toc61443297"/>
    </w:p>
    <w:p w14:paraId="2F3CD4D1" w14:textId="1138BE8D" w:rsidR="001D456D" w:rsidRDefault="00FC4689" w:rsidP="001217B4">
      <w:pPr>
        <w:pStyle w:val="Heading2"/>
        <w:rPr>
          <w:sz w:val="20"/>
          <w:szCs w:val="20"/>
        </w:rPr>
      </w:pPr>
      <w:r w:rsidRPr="007328B5">
        <w:rPr>
          <w:sz w:val="20"/>
          <w:szCs w:val="20"/>
        </w:rPr>
        <w:t>Banking Details</w:t>
      </w:r>
      <w:bookmarkEnd w:id="11"/>
    </w:p>
    <w:p w14:paraId="28D6F201" w14:textId="77777777" w:rsidR="001217B4" w:rsidRPr="001217B4" w:rsidRDefault="001217B4" w:rsidP="001217B4">
      <w:pPr>
        <w:pStyle w:val="MavenirBody"/>
      </w:pPr>
    </w:p>
    <w:tbl>
      <w:tblPr>
        <w:tblStyle w:val="TableGrid"/>
        <w:tblW w:w="918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13"/>
        <w:gridCol w:w="4767"/>
      </w:tblGrid>
      <w:tr w:rsidR="00FC4689" w:rsidRPr="00006EB0" w14:paraId="54E94E0E" w14:textId="77777777" w:rsidTr="001D456D">
        <w:trPr>
          <w:trHeight w:val="337"/>
          <w:jc w:val="center"/>
        </w:trPr>
        <w:tc>
          <w:tcPr>
            <w:tcW w:w="4413" w:type="dxa"/>
            <w:shd w:val="clear" w:color="auto" w:fill="F2F2F2" w:themeFill="background1" w:themeFillShade="F2"/>
            <w:vAlign w:val="bottom"/>
          </w:tcPr>
          <w:p w14:paraId="45033C76" w14:textId="77777777" w:rsidR="00FC4689" w:rsidRPr="004F4918" w:rsidRDefault="00FC4689" w:rsidP="005603A1">
            <w:pPr>
              <w:tabs>
                <w:tab w:val="left" w:pos="2388"/>
              </w:tabs>
              <w:spacing w:before="0" w:after="0"/>
              <w:ind w:left="0"/>
              <w:rPr>
                <w:rFonts w:eastAsiaTheme="minorEastAsia" w:cs="Arial"/>
                <w:szCs w:val="20"/>
                <w:lang w:val="en-GB" w:eastAsia="ja-JP"/>
              </w:rPr>
            </w:pPr>
            <w:bookmarkStart w:id="12" w:name="_Hlk501523999"/>
            <w:r w:rsidRPr="004F4918">
              <w:rPr>
                <w:rFonts w:eastAsiaTheme="minorEastAsia" w:cs="Arial"/>
                <w:szCs w:val="20"/>
                <w:lang w:val="en-GB" w:eastAsia="ja-JP"/>
              </w:rPr>
              <w:t>Bank Name:</w:t>
            </w:r>
          </w:p>
        </w:tc>
        <w:tc>
          <w:tcPr>
            <w:tcW w:w="4767" w:type="dxa"/>
            <w:vAlign w:val="bottom"/>
          </w:tcPr>
          <w:p w14:paraId="283358FB"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r w:rsidR="00FC4689" w:rsidRPr="00006EB0" w14:paraId="7C413D7F" w14:textId="77777777" w:rsidTr="001D456D">
        <w:trPr>
          <w:trHeight w:val="337"/>
          <w:jc w:val="center"/>
        </w:trPr>
        <w:tc>
          <w:tcPr>
            <w:tcW w:w="4413" w:type="dxa"/>
            <w:shd w:val="clear" w:color="auto" w:fill="F2F2F2" w:themeFill="background1" w:themeFillShade="F2"/>
            <w:vAlign w:val="bottom"/>
          </w:tcPr>
          <w:p w14:paraId="156443C2"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Account Name:</w:t>
            </w:r>
          </w:p>
        </w:tc>
        <w:tc>
          <w:tcPr>
            <w:tcW w:w="4767" w:type="dxa"/>
            <w:vAlign w:val="bottom"/>
          </w:tcPr>
          <w:p w14:paraId="428826B1"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r w:rsidR="00FC4689" w:rsidRPr="00006EB0" w14:paraId="0B4A5BD2" w14:textId="77777777" w:rsidTr="001D456D">
        <w:trPr>
          <w:trHeight w:val="337"/>
          <w:jc w:val="center"/>
        </w:trPr>
        <w:tc>
          <w:tcPr>
            <w:tcW w:w="4413" w:type="dxa"/>
            <w:shd w:val="clear" w:color="auto" w:fill="F2F2F2" w:themeFill="background1" w:themeFillShade="F2"/>
            <w:vAlign w:val="bottom"/>
          </w:tcPr>
          <w:p w14:paraId="6DE1323C"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Account Number:</w:t>
            </w:r>
          </w:p>
        </w:tc>
        <w:tc>
          <w:tcPr>
            <w:tcW w:w="4767" w:type="dxa"/>
            <w:vAlign w:val="bottom"/>
          </w:tcPr>
          <w:p w14:paraId="735126CC"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r w:rsidR="00FC4689" w:rsidRPr="00006EB0" w14:paraId="74333AE2" w14:textId="77777777" w:rsidTr="001D456D">
        <w:trPr>
          <w:trHeight w:val="337"/>
          <w:jc w:val="center"/>
        </w:trPr>
        <w:tc>
          <w:tcPr>
            <w:tcW w:w="4413" w:type="dxa"/>
            <w:shd w:val="clear" w:color="auto" w:fill="F2F2F2" w:themeFill="background1" w:themeFillShade="F2"/>
            <w:vAlign w:val="bottom"/>
          </w:tcPr>
          <w:p w14:paraId="3EB13692"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Swift No:</w:t>
            </w:r>
          </w:p>
        </w:tc>
        <w:tc>
          <w:tcPr>
            <w:tcW w:w="4767" w:type="dxa"/>
            <w:vAlign w:val="bottom"/>
          </w:tcPr>
          <w:p w14:paraId="2F874A1E"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r w:rsidR="00FC4689" w:rsidRPr="00006EB0" w14:paraId="6D70A9C5" w14:textId="77777777" w:rsidTr="001D456D">
        <w:trPr>
          <w:trHeight w:val="337"/>
          <w:jc w:val="center"/>
        </w:trPr>
        <w:tc>
          <w:tcPr>
            <w:tcW w:w="4413" w:type="dxa"/>
            <w:shd w:val="clear" w:color="auto" w:fill="F2F2F2" w:themeFill="background1" w:themeFillShade="F2"/>
            <w:vAlign w:val="bottom"/>
          </w:tcPr>
          <w:p w14:paraId="6C66F612"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IBAN Number:</w:t>
            </w:r>
          </w:p>
        </w:tc>
        <w:tc>
          <w:tcPr>
            <w:tcW w:w="4767" w:type="dxa"/>
            <w:vAlign w:val="bottom"/>
          </w:tcPr>
          <w:p w14:paraId="44FB080D"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r w:rsidR="00FC4689" w:rsidRPr="00006EB0" w14:paraId="0A459BF1" w14:textId="77777777" w:rsidTr="001217B4">
        <w:trPr>
          <w:trHeight w:val="1025"/>
          <w:jc w:val="center"/>
        </w:trPr>
        <w:tc>
          <w:tcPr>
            <w:tcW w:w="4413" w:type="dxa"/>
            <w:shd w:val="clear" w:color="auto" w:fill="F2F2F2" w:themeFill="background1" w:themeFillShade="F2"/>
            <w:vAlign w:val="bottom"/>
          </w:tcPr>
          <w:p w14:paraId="162DDC9C"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Routing Number/ABA (USA/Canada):</w:t>
            </w:r>
          </w:p>
          <w:p w14:paraId="787511D4"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Sort Code (UK):</w:t>
            </w:r>
          </w:p>
          <w:p w14:paraId="3E39E4F5"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 xml:space="preserve">IFSC Number (India): </w:t>
            </w:r>
          </w:p>
        </w:tc>
        <w:tc>
          <w:tcPr>
            <w:tcW w:w="4767" w:type="dxa"/>
            <w:vAlign w:val="bottom"/>
          </w:tcPr>
          <w:p w14:paraId="4E11570E"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r w:rsidR="00FC4689" w:rsidRPr="00006EB0" w14:paraId="5F7FBF25" w14:textId="77777777" w:rsidTr="001D456D">
        <w:trPr>
          <w:trHeight w:val="357"/>
          <w:jc w:val="center"/>
        </w:trPr>
        <w:tc>
          <w:tcPr>
            <w:tcW w:w="4413" w:type="dxa"/>
            <w:shd w:val="clear" w:color="auto" w:fill="F2F2F2" w:themeFill="background1" w:themeFillShade="F2"/>
            <w:vAlign w:val="bottom"/>
          </w:tcPr>
          <w:p w14:paraId="2B7C1696"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Invoice Currency:</w:t>
            </w:r>
          </w:p>
        </w:tc>
        <w:tc>
          <w:tcPr>
            <w:tcW w:w="4767" w:type="dxa"/>
            <w:vAlign w:val="bottom"/>
          </w:tcPr>
          <w:p w14:paraId="527B4E82"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r w:rsidR="00FC4689" w:rsidRPr="00006EB0" w14:paraId="3037D146" w14:textId="77777777" w:rsidTr="001D456D">
        <w:trPr>
          <w:trHeight w:val="337"/>
          <w:jc w:val="center"/>
        </w:trPr>
        <w:tc>
          <w:tcPr>
            <w:tcW w:w="4413" w:type="dxa"/>
            <w:shd w:val="clear" w:color="auto" w:fill="F2F2F2" w:themeFill="background1" w:themeFillShade="F2"/>
            <w:vAlign w:val="bottom"/>
          </w:tcPr>
          <w:p w14:paraId="42D4DA30" w14:textId="77777777" w:rsidR="00FC4689" w:rsidRPr="004F4918" w:rsidRDefault="00FC4689" w:rsidP="005603A1">
            <w:pPr>
              <w:tabs>
                <w:tab w:val="left" w:pos="2388"/>
              </w:tabs>
              <w:spacing w:before="0" w:after="0"/>
              <w:ind w:left="0"/>
              <w:rPr>
                <w:rFonts w:eastAsiaTheme="minorEastAsia" w:cs="Arial"/>
                <w:szCs w:val="20"/>
                <w:lang w:val="en-GB" w:eastAsia="ja-JP"/>
              </w:rPr>
            </w:pPr>
            <w:r w:rsidRPr="004F4918">
              <w:rPr>
                <w:rFonts w:eastAsiaTheme="minorEastAsia" w:cs="Arial"/>
                <w:szCs w:val="20"/>
                <w:lang w:val="en-GB" w:eastAsia="ja-JP"/>
              </w:rPr>
              <w:t>Payment Currency:</w:t>
            </w:r>
          </w:p>
        </w:tc>
        <w:tc>
          <w:tcPr>
            <w:tcW w:w="4767" w:type="dxa"/>
            <w:vAlign w:val="bottom"/>
          </w:tcPr>
          <w:p w14:paraId="7AC344EA" w14:textId="77777777" w:rsidR="00FC4689" w:rsidRPr="004F4918" w:rsidRDefault="00FC4689" w:rsidP="005603A1">
            <w:pPr>
              <w:tabs>
                <w:tab w:val="left" w:pos="2388"/>
              </w:tabs>
              <w:spacing w:before="0" w:after="0"/>
              <w:ind w:left="0"/>
              <w:rPr>
                <w:rFonts w:eastAsiaTheme="minorEastAsia" w:cs="Arial"/>
                <w:szCs w:val="20"/>
                <w:lang w:val="en-GB" w:eastAsia="ja-JP"/>
              </w:rPr>
            </w:pPr>
          </w:p>
        </w:tc>
      </w:tr>
    </w:tbl>
    <w:p w14:paraId="0E796814" w14:textId="77777777" w:rsidR="0014076D" w:rsidRDefault="0014076D" w:rsidP="0014076D">
      <w:pPr>
        <w:pStyle w:val="Heading1"/>
        <w:numPr>
          <w:ilvl w:val="0"/>
          <w:numId w:val="0"/>
        </w:numPr>
        <w:ind w:left="720"/>
        <w:rPr>
          <w:sz w:val="28"/>
          <w:szCs w:val="28"/>
        </w:rPr>
      </w:pPr>
      <w:bookmarkStart w:id="13" w:name="_Ref61426013"/>
      <w:bookmarkStart w:id="14" w:name="_Toc61443298"/>
      <w:bookmarkEnd w:id="12"/>
    </w:p>
    <w:p w14:paraId="68644577" w14:textId="28638F33" w:rsidR="00FC4689" w:rsidRPr="00AA1B5A" w:rsidRDefault="00FC4689" w:rsidP="00FC4689">
      <w:pPr>
        <w:pStyle w:val="Heading1"/>
        <w:rPr>
          <w:sz w:val="28"/>
          <w:szCs w:val="28"/>
        </w:rPr>
      </w:pPr>
      <w:r w:rsidRPr="00AA1B5A">
        <w:rPr>
          <w:sz w:val="28"/>
          <w:szCs w:val="28"/>
        </w:rPr>
        <w:t>Form W9</w:t>
      </w:r>
      <w:bookmarkEnd w:id="13"/>
      <w:bookmarkEnd w:id="14"/>
    </w:p>
    <w:p w14:paraId="69C9DAAB" w14:textId="77777777" w:rsidR="00FC4689" w:rsidRDefault="00FC4689" w:rsidP="00FC4689">
      <w:pPr>
        <w:pStyle w:val="MavenirBody"/>
      </w:pPr>
    </w:p>
    <w:p w14:paraId="7FD6B64C" w14:textId="77777777" w:rsidR="00FC4689" w:rsidRPr="009920AA" w:rsidRDefault="00FC4689" w:rsidP="00FC4689">
      <w:pPr>
        <w:pStyle w:val="MavenirBody"/>
      </w:pPr>
      <w:r>
        <w:object w:dxaOrig="1155" w:dyaOrig="747" w14:anchorId="12345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37.1pt" o:ole="">
            <v:imagedata r:id="rId19" o:title=""/>
          </v:shape>
          <o:OLEObject Type="Embed" ProgID="AcroExch.Document.DC" ShapeID="_x0000_i1025" DrawAspect="Icon" ObjectID="_1675775824" r:id="rId20"/>
        </w:object>
      </w:r>
    </w:p>
    <w:p w14:paraId="6B1C7C31" w14:textId="77777777" w:rsidR="00FC4689" w:rsidRPr="00A60163" w:rsidRDefault="00FC4689" w:rsidP="00FC4689">
      <w:pPr>
        <w:pStyle w:val="Heading1"/>
        <w:rPr>
          <w:sz w:val="28"/>
          <w:szCs w:val="28"/>
        </w:rPr>
      </w:pPr>
      <w:bookmarkStart w:id="15" w:name="_Ref61426020"/>
      <w:bookmarkStart w:id="16" w:name="_Toc61443299"/>
      <w:r w:rsidRPr="00A60163">
        <w:rPr>
          <w:sz w:val="28"/>
          <w:szCs w:val="28"/>
        </w:rPr>
        <w:t xml:space="preserve">Form W8 </w:t>
      </w:r>
      <w:bookmarkEnd w:id="15"/>
      <w:bookmarkEnd w:id="16"/>
      <w:r w:rsidRPr="00A60163">
        <w:rPr>
          <w:sz w:val="28"/>
          <w:szCs w:val="28"/>
        </w:rPr>
        <w:t>BEN-E</w:t>
      </w:r>
    </w:p>
    <w:p w14:paraId="3ED543EF" w14:textId="77777777" w:rsidR="00FC4689" w:rsidRDefault="00FC4689" w:rsidP="00FC4689">
      <w:pPr>
        <w:pStyle w:val="Heading1"/>
        <w:numPr>
          <w:ilvl w:val="0"/>
          <w:numId w:val="0"/>
        </w:numPr>
        <w:ind w:left="720"/>
      </w:pPr>
      <w:r>
        <w:object w:dxaOrig="1520" w:dyaOrig="987" w14:anchorId="7C697763">
          <v:shape id="_x0000_i1026" type="#_x0000_t75" style="width:75.8pt;height:49.1pt" o:ole="">
            <v:imagedata r:id="rId21" o:title=""/>
          </v:shape>
          <o:OLEObject Type="Embed" ProgID="AcroExch.Document.DC" ShapeID="_x0000_i1026" DrawAspect="Icon" ObjectID="_1675775825" r:id="rId22"/>
        </w:object>
      </w:r>
    </w:p>
    <w:p w14:paraId="169C0377" w14:textId="77777777" w:rsidR="00FC4689" w:rsidRPr="00A60163" w:rsidRDefault="00FC4689" w:rsidP="00FC4689">
      <w:pPr>
        <w:pStyle w:val="Heading1"/>
        <w:rPr>
          <w:sz w:val="28"/>
          <w:szCs w:val="28"/>
        </w:rPr>
      </w:pPr>
      <w:bookmarkStart w:id="17" w:name="_Ref61426026"/>
      <w:bookmarkStart w:id="18" w:name="_Toc61443300"/>
      <w:r w:rsidRPr="00A60163">
        <w:rPr>
          <w:sz w:val="28"/>
          <w:szCs w:val="28"/>
        </w:rPr>
        <w:t>Form W8</w:t>
      </w:r>
      <w:bookmarkEnd w:id="17"/>
      <w:bookmarkEnd w:id="18"/>
    </w:p>
    <w:p w14:paraId="7A3DA553" w14:textId="77777777" w:rsidR="00FC4689" w:rsidRDefault="00FC4689" w:rsidP="00FC4689">
      <w:pPr>
        <w:pStyle w:val="MavenirBody"/>
      </w:pPr>
    </w:p>
    <w:p w14:paraId="29FC4ABA" w14:textId="77777777" w:rsidR="00FC4689" w:rsidRDefault="00FC4689" w:rsidP="00FC4689">
      <w:pPr>
        <w:pStyle w:val="MavenirBody"/>
      </w:pPr>
      <w:r>
        <w:object w:dxaOrig="1520" w:dyaOrig="987" w14:anchorId="75160E51">
          <v:shape id="_x0000_i1027" type="#_x0000_t75" style="width:75.8pt;height:49.1pt" o:ole="">
            <v:imagedata r:id="rId23" o:title=""/>
          </v:shape>
          <o:OLEObject Type="Embed" ProgID="AcroExch.Document.DC" ShapeID="_x0000_i1027" DrawAspect="Icon" ObjectID="_1675775826" r:id="rId24"/>
        </w:object>
      </w:r>
    </w:p>
    <w:p w14:paraId="4ECB98DC" w14:textId="77777777" w:rsidR="00FC4689" w:rsidRPr="00A60163" w:rsidRDefault="00FC4689" w:rsidP="00FC4689">
      <w:pPr>
        <w:pStyle w:val="Heading1"/>
        <w:rPr>
          <w:sz w:val="28"/>
          <w:szCs w:val="28"/>
        </w:rPr>
      </w:pPr>
      <w:bookmarkStart w:id="19" w:name="_Ref61426030"/>
      <w:bookmarkStart w:id="20" w:name="_Toc61443301"/>
      <w:r w:rsidRPr="00A60163">
        <w:rPr>
          <w:sz w:val="28"/>
          <w:szCs w:val="28"/>
        </w:rPr>
        <w:t>Mutual NDA</w:t>
      </w:r>
      <w:bookmarkEnd w:id="19"/>
      <w:bookmarkEnd w:id="20"/>
    </w:p>
    <w:p w14:paraId="73B42136" w14:textId="77777777" w:rsidR="00FC4689" w:rsidRDefault="00FC4689" w:rsidP="00FC4689">
      <w:pPr>
        <w:pStyle w:val="MavenirBody"/>
      </w:pPr>
    </w:p>
    <w:p w14:paraId="606B0708" w14:textId="77777777" w:rsidR="00FC4689" w:rsidRDefault="00FC4689" w:rsidP="00FC4689">
      <w:pPr>
        <w:pStyle w:val="MavenirBody"/>
      </w:pPr>
      <w:r>
        <w:object w:dxaOrig="1155" w:dyaOrig="747" w14:anchorId="6A303548">
          <v:shape id="_x0000_i1028" type="#_x0000_t75" style="width:57.8pt;height:37.1pt" o:ole="">
            <v:imagedata r:id="rId25" o:title=""/>
          </v:shape>
          <o:OLEObject Type="Embed" ProgID="AcroExch.Document.DC" ShapeID="_x0000_i1028" DrawAspect="Icon" ObjectID="_1675775827" r:id="rId26"/>
        </w:object>
      </w:r>
    </w:p>
    <w:p w14:paraId="04F9A5D6" w14:textId="77777777" w:rsidR="00FC4689" w:rsidRDefault="00FC4689" w:rsidP="00FC4689">
      <w:pPr>
        <w:spacing w:before="0" w:after="160" w:line="259" w:lineRule="auto"/>
        <w:ind w:left="0"/>
      </w:pPr>
      <w:r>
        <w:br w:type="page"/>
      </w:r>
    </w:p>
    <w:p w14:paraId="785BB3BE" w14:textId="77777777" w:rsidR="00FC4689" w:rsidRPr="00A60163" w:rsidRDefault="00FC4689" w:rsidP="00FC4689">
      <w:pPr>
        <w:pStyle w:val="Heading1"/>
        <w:rPr>
          <w:sz w:val="28"/>
          <w:szCs w:val="28"/>
        </w:rPr>
      </w:pPr>
      <w:bookmarkStart w:id="21" w:name="_Ref61426039"/>
      <w:bookmarkStart w:id="22" w:name="_Toc61443302"/>
      <w:r w:rsidRPr="00A60163">
        <w:rPr>
          <w:sz w:val="28"/>
          <w:szCs w:val="28"/>
        </w:rPr>
        <w:lastRenderedPageBreak/>
        <w:t>Contract Terms</w:t>
      </w:r>
      <w:bookmarkEnd w:id="21"/>
      <w:bookmarkEnd w:id="22"/>
    </w:p>
    <w:p w14:paraId="710B7848" w14:textId="77777777" w:rsidR="00FC4689" w:rsidRDefault="00FC4689" w:rsidP="00FC4689">
      <w:pPr>
        <w:pStyle w:val="MavenirBody"/>
      </w:pPr>
    </w:p>
    <w:p w14:paraId="60125086" w14:textId="77777777" w:rsidR="00FC4689" w:rsidRDefault="00FC4689" w:rsidP="00FC4689">
      <w:pPr>
        <w:pStyle w:val="MavenirBody"/>
      </w:pPr>
    </w:p>
    <w:p w14:paraId="39A813F3" w14:textId="77777777" w:rsidR="00FC4689" w:rsidRDefault="00FC4689" w:rsidP="00FC4689">
      <w:pPr>
        <w:spacing w:before="0" w:after="160" w:line="259" w:lineRule="auto"/>
        <w:ind w:left="0"/>
      </w:pPr>
      <w:r>
        <w:br w:type="page"/>
      </w:r>
    </w:p>
    <w:p w14:paraId="00122101" w14:textId="77777777" w:rsidR="00FC4689" w:rsidRDefault="00FC4689" w:rsidP="00FC4689">
      <w:pPr>
        <w:pStyle w:val="Heading1"/>
        <w:rPr>
          <w:sz w:val="28"/>
          <w:szCs w:val="28"/>
        </w:rPr>
      </w:pPr>
      <w:bookmarkStart w:id="23" w:name="_Ref61426048"/>
      <w:bookmarkStart w:id="24" w:name="_Toc61443303"/>
      <w:r w:rsidRPr="00A60163">
        <w:rPr>
          <w:sz w:val="28"/>
          <w:szCs w:val="28"/>
        </w:rPr>
        <w:lastRenderedPageBreak/>
        <w:t xml:space="preserve">Conflict </w:t>
      </w:r>
      <w:r>
        <w:rPr>
          <w:sz w:val="28"/>
          <w:szCs w:val="28"/>
        </w:rPr>
        <w:t xml:space="preserve">of Interest </w:t>
      </w:r>
      <w:r w:rsidRPr="00A60163">
        <w:rPr>
          <w:sz w:val="28"/>
          <w:szCs w:val="28"/>
        </w:rPr>
        <w:t>Questionnaire</w:t>
      </w:r>
      <w:bookmarkEnd w:id="23"/>
      <w:bookmarkEnd w:id="24"/>
    </w:p>
    <w:p w14:paraId="5288E107" w14:textId="77777777" w:rsidR="00FC4689" w:rsidRPr="00FB319D" w:rsidRDefault="00FC4689" w:rsidP="00FC4689">
      <w:pPr>
        <w:pStyle w:val="MavenirBody"/>
        <w:jc w:val="center"/>
      </w:pPr>
    </w:p>
    <w:p w14:paraId="682DB630" w14:textId="77777777" w:rsidR="00FC4689" w:rsidRPr="00AA1B5A" w:rsidRDefault="00FC4689" w:rsidP="00FC4689">
      <w:pPr>
        <w:pStyle w:val="MavenirBody"/>
        <w:jc w:val="center"/>
        <w:rPr>
          <w:b/>
          <w:bCs/>
          <w:szCs w:val="20"/>
        </w:rPr>
      </w:pPr>
      <w:r w:rsidRPr="00AA1B5A">
        <w:rPr>
          <w:b/>
          <w:bCs/>
          <w:szCs w:val="20"/>
        </w:rPr>
        <w:t>Supplier Certification and Questionnaire</w:t>
      </w:r>
    </w:p>
    <w:p w14:paraId="3CB34573" w14:textId="77777777" w:rsidR="00FC4689" w:rsidRPr="005F6039" w:rsidRDefault="00FC4689" w:rsidP="00FC4689">
      <w:pPr>
        <w:pStyle w:val="MavenirBody"/>
        <w:ind w:left="0"/>
        <w:rPr>
          <w:sz w:val="18"/>
          <w:szCs w:val="18"/>
        </w:rPr>
      </w:pPr>
    </w:p>
    <w:p w14:paraId="447C29D7" w14:textId="77777777" w:rsidR="00FC4689" w:rsidRPr="005F31E4" w:rsidRDefault="00FC4689" w:rsidP="003C5BA9">
      <w:pPr>
        <w:pStyle w:val="MavenirBody"/>
        <w:ind w:left="0" w:right="26"/>
        <w:rPr>
          <w:rFonts w:cs="Arial"/>
          <w:sz w:val="18"/>
          <w:szCs w:val="18"/>
        </w:rPr>
      </w:pPr>
      <w:r w:rsidRPr="005F31E4">
        <w:rPr>
          <w:rFonts w:cs="Arial"/>
          <w:sz w:val="18"/>
          <w:szCs w:val="18"/>
          <w:u w:val="single"/>
        </w:rPr>
        <w:t xml:space="preserve">                                                    </w:t>
      </w:r>
      <w:r w:rsidRPr="005F31E4">
        <w:rPr>
          <w:rFonts w:cs="Arial"/>
          <w:sz w:val="18"/>
          <w:szCs w:val="18"/>
        </w:rPr>
        <w:t xml:space="preserve"> (“Supplier”) is entering into or has entered into a business relationship with </w:t>
      </w:r>
      <w:r w:rsidRPr="005F31E4">
        <w:rPr>
          <w:rFonts w:cs="Arial"/>
          <w:b/>
          <w:bCs/>
          <w:sz w:val="18"/>
          <w:szCs w:val="18"/>
        </w:rPr>
        <w:t>Mavenir Systems, Inc</w:t>
      </w:r>
      <w:r w:rsidRPr="005F31E4">
        <w:rPr>
          <w:rFonts w:cs="Arial"/>
          <w:sz w:val="18"/>
          <w:szCs w:val="18"/>
        </w:rPr>
        <w:t>. (“</w:t>
      </w:r>
      <w:r w:rsidRPr="005F31E4">
        <w:rPr>
          <w:rFonts w:cs="Arial"/>
          <w:b/>
          <w:bCs/>
          <w:sz w:val="18"/>
          <w:szCs w:val="18"/>
        </w:rPr>
        <w:t>Mavenir</w:t>
      </w:r>
      <w:r w:rsidRPr="005F31E4">
        <w:rPr>
          <w:rFonts w:cs="Arial"/>
          <w:sz w:val="18"/>
          <w:szCs w:val="18"/>
        </w:rPr>
        <w:t>” or any of its affiliates) and hereby certifies and agrees that the following information is true and accurate:</w:t>
      </w:r>
    </w:p>
    <w:p w14:paraId="6A5DE782" w14:textId="77777777" w:rsidR="00FC4689" w:rsidRPr="005F31E4" w:rsidRDefault="00FC4689" w:rsidP="00FC4689">
      <w:pPr>
        <w:autoSpaceDE w:val="0"/>
        <w:autoSpaceDN w:val="0"/>
        <w:adjustRightInd w:val="0"/>
        <w:jc w:val="both"/>
        <w:rPr>
          <w:rFonts w:cs="Arial"/>
          <w:sz w:val="18"/>
          <w:szCs w:val="18"/>
          <w:u w:val="single"/>
        </w:rPr>
      </w:pPr>
    </w:p>
    <w:tbl>
      <w:tblPr>
        <w:tblW w:w="10710" w:type="dxa"/>
        <w:jc w:val="righ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291"/>
        <w:gridCol w:w="429"/>
        <w:gridCol w:w="6681"/>
        <w:gridCol w:w="3299"/>
        <w:gridCol w:w="10"/>
      </w:tblGrid>
      <w:tr w:rsidR="00FC4689" w:rsidRPr="006A427C" w14:paraId="7738FA67" w14:textId="77777777" w:rsidTr="003C5BA9">
        <w:trPr>
          <w:gridBefore w:val="1"/>
          <w:wBefore w:w="291" w:type="dxa"/>
          <w:trHeight w:val="328"/>
          <w:jc w:val="right"/>
        </w:trPr>
        <w:tc>
          <w:tcPr>
            <w:tcW w:w="429" w:type="dxa"/>
            <w:vAlign w:val="bottom"/>
          </w:tcPr>
          <w:p w14:paraId="2F874E3A"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1.</w:t>
            </w:r>
          </w:p>
        </w:tc>
        <w:tc>
          <w:tcPr>
            <w:tcW w:w="6681" w:type="dxa"/>
            <w:vAlign w:val="bottom"/>
          </w:tcPr>
          <w:p w14:paraId="74D0E567"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 xml:space="preserve">Supplier’s full Legal Name and Address </w:t>
            </w:r>
          </w:p>
        </w:tc>
        <w:tc>
          <w:tcPr>
            <w:tcW w:w="3309" w:type="dxa"/>
            <w:gridSpan w:val="2"/>
            <w:vAlign w:val="bottom"/>
          </w:tcPr>
          <w:p w14:paraId="0CFD948F" w14:textId="77777777" w:rsidR="00FC4689" w:rsidRPr="006A427C" w:rsidRDefault="00FC4689" w:rsidP="005603A1">
            <w:pPr>
              <w:autoSpaceDE w:val="0"/>
              <w:autoSpaceDN w:val="0"/>
              <w:adjustRightInd w:val="0"/>
              <w:ind w:left="0"/>
              <w:rPr>
                <w:rFonts w:cs="Arial"/>
                <w:sz w:val="18"/>
                <w:szCs w:val="18"/>
              </w:rPr>
            </w:pPr>
          </w:p>
        </w:tc>
      </w:tr>
      <w:tr w:rsidR="00FC4689" w:rsidRPr="006A427C" w14:paraId="12AEDACA" w14:textId="77777777" w:rsidTr="003C5BA9">
        <w:trPr>
          <w:gridBefore w:val="1"/>
          <w:wBefore w:w="291" w:type="dxa"/>
          <w:trHeight w:val="166"/>
          <w:jc w:val="right"/>
        </w:trPr>
        <w:tc>
          <w:tcPr>
            <w:tcW w:w="429" w:type="dxa"/>
            <w:vAlign w:val="bottom"/>
          </w:tcPr>
          <w:p w14:paraId="5FEB340F"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2.</w:t>
            </w:r>
          </w:p>
        </w:tc>
        <w:tc>
          <w:tcPr>
            <w:tcW w:w="6681" w:type="dxa"/>
            <w:vAlign w:val="bottom"/>
          </w:tcPr>
          <w:p w14:paraId="5D38F9FD"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 xml:space="preserve">Supplier’s Legal Place of Incorporation </w:t>
            </w:r>
          </w:p>
        </w:tc>
        <w:tc>
          <w:tcPr>
            <w:tcW w:w="3309" w:type="dxa"/>
            <w:gridSpan w:val="2"/>
            <w:vAlign w:val="bottom"/>
          </w:tcPr>
          <w:p w14:paraId="6DDB573E" w14:textId="77777777" w:rsidR="00FC4689" w:rsidRPr="006A427C" w:rsidRDefault="00FC4689" w:rsidP="005603A1">
            <w:pPr>
              <w:autoSpaceDE w:val="0"/>
              <w:autoSpaceDN w:val="0"/>
              <w:adjustRightInd w:val="0"/>
              <w:ind w:left="0"/>
              <w:rPr>
                <w:rFonts w:cs="Arial"/>
                <w:sz w:val="18"/>
                <w:szCs w:val="18"/>
              </w:rPr>
            </w:pPr>
          </w:p>
        </w:tc>
      </w:tr>
      <w:tr w:rsidR="00FC4689" w:rsidRPr="006A427C" w14:paraId="34B5E961" w14:textId="77777777" w:rsidTr="003C5BA9">
        <w:trPr>
          <w:gridBefore w:val="1"/>
          <w:wBefore w:w="291" w:type="dxa"/>
          <w:trHeight w:val="598"/>
          <w:jc w:val="right"/>
        </w:trPr>
        <w:tc>
          <w:tcPr>
            <w:tcW w:w="429" w:type="dxa"/>
            <w:vAlign w:val="bottom"/>
          </w:tcPr>
          <w:p w14:paraId="590C3533"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3.</w:t>
            </w:r>
          </w:p>
        </w:tc>
        <w:tc>
          <w:tcPr>
            <w:tcW w:w="6681" w:type="dxa"/>
            <w:vAlign w:val="bottom"/>
          </w:tcPr>
          <w:p w14:paraId="4461B9BF"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 xml:space="preserve">General information about Supplier </w:t>
            </w:r>
          </w:p>
          <w:p w14:paraId="741FB484"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(Owners, Stake Holders, Company Size, Competitors, Market etc.)</w:t>
            </w:r>
          </w:p>
        </w:tc>
        <w:tc>
          <w:tcPr>
            <w:tcW w:w="3309" w:type="dxa"/>
            <w:gridSpan w:val="2"/>
            <w:vAlign w:val="bottom"/>
          </w:tcPr>
          <w:p w14:paraId="7F5D2DE0" w14:textId="77777777" w:rsidR="00FC4689" w:rsidRPr="006A427C" w:rsidRDefault="00FC4689" w:rsidP="005603A1">
            <w:pPr>
              <w:autoSpaceDE w:val="0"/>
              <w:autoSpaceDN w:val="0"/>
              <w:adjustRightInd w:val="0"/>
              <w:ind w:left="0"/>
              <w:rPr>
                <w:rFonts w:cs="Arial"/>
                <w:sz w:val="18"/>
                <w:szCs w:val="18"/>
              </w:rPr>
            </w:pPr>
          </w:p>
        </w:tc>
      </w:tr>
      <w:tr w:rsidR="00FC4689" w:rsidRPr="006A427C" w14:paraId="6FF937D2" w14:textId="77777777" w:rsidTr="003C5BA9">
        <w:trPr>
          <w:gridBefore w:val="1"/>
          <w:wBefore w:w="291" w:type="dxa"/>
          <w:trHeight w:val="526"/>
          <w:jc w:val="right"/>
        </w:trPr>
        <w:tc>
          <w:tcPr>
            <w:tcW w:w="429" w:type="dxa"/>
            <w:vAlign w:val="bottom"/>
          </w:tcPr>
          <w:p w14:paraId="41C70395"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4.</w:t>
            </w:r>
          </w:p>
        </w:tc>
        <w:tc>
          <w:tcPr>
            <w:tcW w:w="6681" w:type="dxa"/>
            <w:vAlign w:val="bottom"/>
          </w:tcPr>
          <w:p w14:paraId="0AE140B3"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 xml:space="preserve">Scope of Activity with Mavenir </w:t>
            </w:r>
          </w:p>
        </w:tc>
        <w:tc>
          <w:tcPr>
            <w:tcW w:w="3309" w:type="dxa"/>
            <w:gridSpan w:val="2"/>
            <w:vAlign w:val="bottom"/>
          </w:tcPr>
          <w:p w14:paraId="7E7BD722" w14:textId="77777777" w:rsidR="00FC4689" w:rsidRPr="006A427C" w:rsidRDefault="00FC4689" w:rsidP="005603A1">
            <w:pPr>
              <w:autoSpaceDE w:val="0"/>
              <w:autoSpaceDN w:val="0"/>
              <w:adjustRightInd w:val="0"/>
              <w:ind w:left="0"/>
              <w:rPr>
                <w:rFonts w:cs="Arial"/>
                <w:sz w:val="18"/>
                <w:szCs w:val="18"/>
              </w:rPr>
            </w:pPr>
          </w:p>
        </w:tc>
      </w:tr>
      <w:tr w:rsidR="00FC4689" w:rsidRPr="006A427C" w14:paraId="3F5BE58D" w14:textId="77777777" w:rsidTr="003C5BA9">
        <w:trPr>
          <w:gridBefore w:val="1"/>
          <w:wBefore w:w="291" w:type="dxa"/>
          <w:trHeight w:val="364"/>
          <w:jc w:val="right"/>
        </w:trPr>
        <w:tc>
          <w:tcPr>
            <w:tcW w:w="429" w:type="dxa"/>
            <w:vAlign w:val="bottom"/>
          </w:tcPr>
          <w:p w14:paraId="46DF78E3"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5.</w:t>
            </w:r>
          </w:p>
        </w:tc>
        <w:tc>
          <w:tcPr>
            <w:tcW w:w="6681" w:type="dxa"/>
            <w:vAlign w:val="bottom"/>
          </w:tcPr>
          <w:p w14:paraId="062D7136"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Do you compete with Mavenir in any way?</w:t>
            </w:r>
          </w:p>
        </w:tc>
        <w:tc>
          <w:tcPr>
            <w:tcW w:w="3309" w:type="dxa"/>
            <w:gridSpan w:val="2"/>
            <w:vAlign w:val="bottom"/>
          </w:tcPr>
          <w:p w14:paraId="185CE8CE" w14:textId="77777777" w:rsidR="00FC4689" w:rsidRPr="006A427C" w:rsidRDefault="00FC4689" w:rsidP="005603A1">
            <w:pPr>
              <w:autoSpaceDE w:val="0"/>
              <w:autoSpaceDN w:val="0"/>
              <w:adjustRightInd w:val="0"/>
              <w:ind w:left="0"/>
              <w:rPr>
                <w:rFonts w:cs="Arial"/>
                <w:sz w:val="18"/>
                <w:szCs w:val="18"/>
              </w:rPr>
            </w:pPr>
          </w:p>
        </w:tc>
      </w:tr>
      <w:tr w:rsidR="00FC4689" w:rsidRPr="006A427C" w14:paraId="3CD09DC4" w14:textId="77777777" w:rsidTr="003C5BA9">
        <w:trPr>
          <w:gridBefore w:val="1"/>
          <w:wBefore w:w="291" w:type="dxa"/>
          <w:trHeight w:val="1363"/>
          <w:jc w:val="right"/>
        </w:trPr>
        <w:tc>
          <w:tcPr>
            <w:tcW w:w="429" w:type="dxa"/>
            <w:vMerge w:val="restart"/>
            <w:vAlign w:val="bottom"/>
          </w:tcPr>
          <w:p w14:paraId="43822D56"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6.</w:t>
            </w:r>
          </w:p>
        </w:tc>
        <w:tc>
          <w:tcPr>
            <w:tcW w:w="6681" w:type="dxa"/>
            <w:vMerge w:val="restart"/>
            <w:vAlign w:val="bottom"/>
          </w:tcPr>
          <w:p w14:paraId="74121148" w14:textId="77777777" w:rsidR="00FC4689" w:rsidRDefault="00FC4689" w:rsidP="005603A1">
            <w:pPr>
              <w:autoSpaceDE w:val="0"/>
              <w:autoSpaceDN w:val="0"/>
              <w:adjustRightInd w:val="0"/>
              <w:spacing w:before="0" w:after="0"/>
              <w:ind w:left="0"/>
              <w:rPr>
                <w:rFonts w:eastAsia="Times New Roman" w:cs="Arial"/>
                <w:sz w:val="18"/>
                <w:szCs w:val="18"/>
                <w:lang w:bidi="he-IL"/>
              </w:rPr>
            </w:pPr>
          </w:p>
          <w:p w14:paraId="742DFD93" w14:textId="77777777" w:rsidR="00FC4689"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Are you aware of:</w:t>
            </w:r>
          </w:p>
          <w:p w14:paraId="2365EB83"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p>
          <w:p w14:paraId="1808C4DA" w14:textId="77777777" w:rsidR="00FC4689" w:rsidRPr="00FB319D" w:rsidRDefault="00FC4689" w:rsidP="005603A1">
            <w:pPr>
              <w:autoSpaceDE w:val="0"/>
              <w:autoSpaceDN w:val="0"/>
              <w:adjustRightInd w:val="0"/>
              <w:spacing w:before="0" w:after="0"/>
              <w:ind w:left="162" w:hanging="162"/>
              <w:rPr>
                <w:rFonts w:eastAsia="Times New Roman" w:cs="Arial"/>
                <w:sz w:val="18"/>
                <w:szCs w:val="18"/>
                <w:lang w:bidi="he-IL"/>
              </w:rPr>
            </w:pPr>
            <w:r>
              <w:rPr>
                <w:rFonts w:eastAsia="Times New Roman" w:cs="Arial"/>
                <w:sz w:val="18"/>
                <w:szCs w:val="18"/>
                <w:lang w:bidi="he-IL"/>
              </w:rPr>
              <w:t xml:space="preserve">a. </w:t>
            </w:r>
            <w:r w:rsidRPr="00FB319D">
              <w:rPr>
                <w:rFonts w:eastAsia="Times New Roman" w:cs="Arial"/>
                <w:sz w:val="18"/>
                <w:szCs w:val="18"/>
                <w:lang w:bidi="he-IL"/>
              </w:rPr>
              <w:t>any business or personal relationship your company (or any of its owners, shareholders, directors, or employees) has had with Mavenir (other than the specific scope of activity in Question 4) or with any of Mavenir’s customers, owners, shareholders, directors, officers or employees or any of their family members?</w:t>
            </w:r>
          </w:p>
          <w:p w14:paraId="2374A4E1"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p>
          <w:p w14:paraId="4CE622BB" w14:textId="77777777" w:rsidR="00FC4689" w:rsidRPr="00FB319D" w:rsidRDefault="00FC4689" w:rsidP="005603A1">
            <w:pPr>
              <w:autoSpaceDE w:val="0"/>
              <w:autoSpaceDN w:val="0"/>
              <w:adjustRightInd w:val="0"/>
              <w:spacing w:before="0" w:after="0"/>
              <w:ind w:left="162" w:hanging="162"/>
              <w:rPr>
                <w:rFonts w:eastAsia="Times New Roman" w:cs="Arial"/>
                <w:sz w:val="18"/>
                <w:szCs w:val="18"/>
                <w:lang w:bidi="he-IL"/>
              </w:rPr>
            </w:pPr>
            <w:r>
              <w:rPr>
                <w:rFonts w:eastAsia="Times New Roman" w:cs="Arial"/>
                <w:sz w:val="18"/>
                <w:szCs w:val="18"/>
                <w:lang w:bidi="he-IL"/>
              </w:rPr>
              <w:t xml:space="preserve">b. </w:t>
            </w:r>
            <w:r w:rsidRPr="00FB319D">
              <w:rPr>
                <w:rFonts w:eastAsia="Times New Roman" w:cs="Arial"/>
                <w:sz w:val="18"/>
                <w:szCs w:val="18"/>
                <w:lang w:bidi="he-IL"/>
              </w:rPr>
              <w:t>business or personal relationship your company (or any of its owners, shareholders, directors, or employees) currently has with Mavenir (other than the specific scope of activity in Question 4) or with any of Mavenir’s customers, owners, shareholders, directors, officers or employees or any of their family members?</w:t>
            </w:r>
          </w:p>
          <w:p w14:paraId="33CF355A"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p>
          <w:p w14:paraId="2F3E9A3C"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p>
          <w:p w14:paraId="0FAFAFCA" w14:textId="77777777" w:rsidR="00FC4689" w:rsidRPr="00FB319D" w:rsidRDefault="00FC4689" w:rsidP="005603A1">
            <w:pPr>
              <w:autoSpaceDE w:val="0"/>
              <w:autoSpaceDN w:val="0"/>
              <w:adjustRightInd w:val="0"/>
              <w:spacing w:before="0" w:after="0"/>
              <w:ind w:left="162" w:hanging="162"/>
              <w:rPr>
                <w:rFonts w:eastAsia="Times New Roman" w:cs="Arial"/>
                <w:sz w:val="18"/>
                <w:szCs w:val="18"/>
                <w:lang w:bidi="he-IL"/>
              </w:rPr>
            </w:pPr>
            <w:r>
              <w:rPr>
                <w:rFonts w:eastAsia="Times New Roman" w:cs="Arial"/>
                <w:sz w:val="18"/>
                <w:szCs w:val="18"/>
                <w:lang w:bidi="he-IL"/>
              </w:rPr>
              <w:t xml:space="preserve">c. </w:t>
            </w:r>
            <w:r w:rsidRPr="00FB319D">
              <w:rPr>
                <w:rFonts w:eastAsia="Times New Roman" w:cs="Arial"/>
                <w:sz w:val="18"/>
                <w:szCs w:val="18"/>
                <w:lang w:bidi="he-IL"/>
              </w:rPr>
              <w:t>Any business or personal relationship your company (or any of its owners, shareholders, directors, or employees) may have with Mavenir (other than the specific scope of activity in Question 4) or with any of Mavenir’s customers, owners, shareholders, directors, officers or employees or any of their family members?</w:t>
            </w:r>
          </w:p>
        </w:tc>
        <w:tc>
          <w:tcPr>
            <w:tcW w:w="3309" w:type="dxa"/>
            <w:gridSpan w:val="2"/>
            <w:vAlign w:val="bottom"/>
          </w:tcPr>
          <w:p w14:paraId="61F79081" w14:textId="77777777" w:rsidR="00FC4689" w:rsidRPr="006A427C" w:rsidRDefault="00FC4689" w:rsidP="005603A1">
            <w:pPr>
              <w:autoSpaceDE w:val="0"/>
              <w:autoSpaceDN w:val="0"/>
              <w:adjustRightInd w:val="0"/>
              <w:rPr>
                <w:rFonts w:cs="Arial"/>
                <w:sz w:val="18"/>
                <w:szCs w:val="18"/>
              </w:rPr>
            </w:pPr>
          </w:p>
          <w:p w14:paraId="716F8093" w14:textId="77777777" w:rsidR="00FC4689" w:rsidRPr="006A427C" w:rsidRDefault="00FC4689" w:rsidP="005603A1">
            <w:pPr>
              <w:autoSpaceDE w:val="0"/>
              <w:autoSpaceDN w:val="0"/>
              <w:adjustRightInd w:val="0"/>
              <w:rPr>
                <w:rFonts w:cs="Arial"/>
                <w:sz w:val="18"/>
                <w:szCs w:val="18"/>
              </w:rPr>
            </w:pPr>
          </w:p>
          <w:p w14:paraId="5DA46DD4" w14:textId="77777777" w:rsidR="00FC4689" w:rsidRPr="006A427C" w:rsidRDefault="00FC4689" w:rsidP="005603A1">
            <w:pPr>
              <w:autoSpaceDE w:val="0"/>
              <w:autoSpaceDN w:val="0"/>
              <w:adjustRightInd w:val="0"/>
              <w:ind w:left="0"/>
              <w:rPr>
                <w:rFonts w:cs="Arial"/>
                <w:sz w:val="18"/>
                <w:szCs w:val="18"/>
              </w:rPr>
            </w:pPr>
          </w:p>
          <w:p w14:paraId="0816438C" w14:textId="77777777" w:rsidR="00FC4689" w:rsidRPr="006A427C" w:rsidRDefault="00FC4689" w:rsidP="005603A1">
            <w:pPr>
              <w:autoSpaceDE w:val="0"/>
              <w:autoSpaceDN w:val="0"/>
              <w:adjustRightInd w:val="0"/>
              <w:rPr>
                <w:rFonts w:cs="Arial"/>
                <w:sz w:val="18"/>
                <w:szCs w:val="18"/>
              </w:rPr>
            </w:pPr>
          </w:p>
          <w:p w14:paraId="592A0A0E" w14:textId="77777777" w:rsidR="00FC4689" w:rsidRPr="006A427C" w:rsidRDefault="00FC4689" w:rsidP="005603A1">
            <w:pPr>
              <w:autoSpaceDE w:val="0"/>
              <w:autoSpaceDN w:val="0"/>
              <w:adjustRightInd w:val="0"/>
              <w:rPr>
                <w:rFonts w:cs="Arial"/>
                <w:sz w:val="18"/>
                <w:szCs w:val="18"/>
              </w:rPr>
            </w:pPr>
          </w:p>
        </w:tc>
      </w:tr>
      <w:tr w:rsidR="00FC4689" w:rsidRPr="006A427C" w14:paraId="39BB3CC6" w14:textId="77777777" w:rsidTr="003C5BA9">
        <w:trPr>
          <w:gridBefore w:val="1"/>
          <w:wBefore w:w="291" w:type="dxa"/>
          <w:trHeight w:val="1075"/>
          <w:jc w:val="right"/>
        </w:trPr>
        <w:tc>
          <w:tcPr>
            <w:tcW w:w="429" w:type="dxa"/>
            <w:vMerge/>
            <w:vAlign w:val="bottom"/>
          </w:tcPr>
          <w:p w14:paraId="2A414A83"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p>
        </w:tc>
        <w:tc>
          <w:tcPr>
            <w:tcW w:w="6681" w:type="dxa"/>
            <w:vMerge/>
            <w:vAlign w:val="bottom"/>
          </w:tcPr>
          <w:p w14:paraId="25D4430E" w14:textId="77777777" w:rsidR="00FC4689" w:rsidRPr="00FB319D" w:rsidRDefault="00FC4689" w:rsidP="005603A1">
            <w:pPr>
              <w:pStyle w:val="MavenirTableText"/>
              <w:rPr>
                <w:rFonts w:eastAsia="Times New Roman" w:cs="Arial"/>
                <w:sz w:val="18"/>
                <w:szCs w:val="18"/>
                <w:lang w:bidi="he-IL"/>
              </w:rPr>
            </w:pPr>
          </w:p>
        </w:tc>
        <w:tc>
          <w:tcPr>
            <w:tcW w:w="3309" w:type="dxa"/>
            <w:gridSpan w:val="2"/>
            <w:vAlign w:val="bottom"/>
          </w:tcPr>
          <w:p w14:paraId="5B1D4427" w14:textId="77777777" w:rsidR="00FC4689" w:rsidRPr="006A427C" w:rsidRDefault="00FC4689" w:rsidP="005603A1">
            <w:pPr>
              <w:autoSpaceDE w:val="0"/>
              <w:autoSpaceDN w:val="0"/>
              <w:adjustRightInd w:val="0"/>
              <w:rPr>
                <w:rFonts w:cs="Arial"/>
                <w:sz w:val="18"/>
                <w:szCs w:val="18"/>
              </w:rPr>
            </w:pPr>
          </w:p>
          <w:p w14:paraId="0CCC84BB" w14:textId="77777777" w:rsidR="00FC4689" w:rsidRPr="006A427C" w:rsidRDefault="00FC4689" w:rsidP="005603A1">
            <w:pPr>
              <w:autoSpaceDE w:val="0"/>
              <w:autoSpaceDN w:val="0"/>
              <w:adjustRightInd w:val="0"/>
              <w:rPr>
                <w:rFonts w:cs="Arial"/>
                <w:sz w:val="18"/>
                <w:szCs w:val="18"/>
              </w:rPr>
            </w:pPr>
          </w:p>
          <w:p w14:paraId="1D0CB761" w14:textId="77777777" w:rsidR="00FC4689" w:rsidRPr="006A427C" w:rsidRDefault="00FC4689" w:rsidP="005603A1">
            <w:pPr>
              <w:autoSpaceDE w:val="0"/>
              <w:autoSpaceDN w:val="0"/>
              <w:adjustRightInd w:val="0"/>
              <w:ind w:left="0"/>
              <w:rPr>
                <w:rFonts w:cs="Arial"/>
                <w:sz w:val="18"/>
                <w:szCs w:val="18"/>
              </w:rPr>
            </w:pPr>
          </w:p>
          <w:p w14:paraId="0BE3B59F" w14:textId="77777777" w:rsidR="00FC4689" w:rsidRPr="006A427C" w:rsidRDefault="00FC4689" w:rsidP="005603A1">
            <w:pPr>
              <w:autoSpaceDE w:val="0"/>
              <w:autoSpaceDN w:val="0"/>
              <w:adjustRightInd w:val="0"/>
              <w:ind w:left="0"/>
              <w:rPr>
                <w:rFonts w:cs="Arial"/>
                <w:sz w:val="18"/>
                <w:szCs w:val="18"/>
              </w:rPr>
            </w:pPr>
          </w:p>
        </w:tc>
      </w:tr>
      <w:tr w:rsidR="00FC4689" w:rsidRPr="006A427C" w14:paraId="044A1C0C" w14:textId="77777777" w:rsidTr="003C5BA9">
        <w:trPr>
          <w:gridBefore w:val="1"/>
          <w:wBefore w:w="291" w:type="dxa"/>
          <w:trHeight w:val="395"/>
          <w:jc w:val="right"/>
        </w:trPr>
        <w:tc>
          <w:tcPr>
            <w:tcW w:w="429" w:type="dxa"/>
            <w:vMerge/>
            <w:vAlign w:val="bottom"/>
          </w:tcPr>
          <w:p w14:paraId="5F17519E"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p>
        </w:tc>
        <w:tc>
          <w:tcPr>
            <w:tcW w:w="6681" w:type="dxa"/>
            <w:vMerge/>
            <w:vAlign w:val="bottom"/>
          </w:tcPr>
          <w:p w14:paraId="1CA30480" w14:textId="77777777" w:rsidR="00FC4689" w:rsidRPr="00FB319D" w:rsidRDefault="00FC4689" w:rsidP="005603A1">
            <w:pPr>
              <w:pStyle w:val="MavenirTableText"/>
              <w:rPr>
                <w:rFonts w:eastAsia="Times New Roman" w:cs="Arial"/>
                <w:sz w:val="18"/>
                <w:szCs w:val="18"/>
                <w:lang w:bidi="he-IL"/>
              </w:rPr>
            </w:pPr>
          </w:p>
        </w:tc>
        <w:tc>
          <w:tcPr>
            <w:tcW w:w="3309" w:type="dxa"/>
            <w:gridSpan w:val="2"/>
            <w:vAlign w:val="bottom"/>
          </w:tcPr>
          <w:p w14:paraId="34F05DC5" w14:textId="77777777" w:rsidR="00FC4689" w:rsidRPr="006A427C" w:rsidRDefault="00FC4689" w:rsidP="005603A1">
            <w:pPr>
              <w:autoSpaceDE w:val="0"/>
              <w:autoSpaceDN w:val="0"/>
              <w:adjustRightInd w:val="0"/>
              <w:ind w:left="0"/>
              <w:rPr>
                <w:rFonts w:cs="Arial"/>
                <w:sz w:val="18"/>
                <w:szCs w:val="18"/>
              </w:rPr>
            </w:pPr>
          </w:p>
        </w:tc>
      </w:tr>
      <w:tr w:rsidR="00FC4689" w:rsidRPr="006A427C" w14:paraId="327653B9" w14:textId="77777777" w:rsidTr="003C5BA9">
        <w:trPr>
          <w:gridBefore w:val="1"/>
          <w:wBefore w:w="291" w:type="dxa"/>
          <w:trHeight w:val="436"/>
          <w:jc w:val="right"/>
        </w:trPr>
        <w:tc>
          <w:tcPr>
            <w:tcW w:w="429" w:type="dxa"/>
            <w:vAlign w:val="bottom"/>
          </w:tcPr>
          <w:p w14:paraId="2A22A4CB"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7.</w:t>
            </w:r>
          </w:p>
        </w:tc>
        <w:tc>
          <w:tcPr>
            <w:tcW w:w="6681" w:type="dxa"/>
            <w:vAlign w:val="bottom"/>
          </w:tcPr>
          <w:p w14:paraId="0E18CE93"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FB319D">
              <w:rPr>
                <w:rFonts w:eastAsia="Times New Roman" w:cs="Arial"/>
                <w:sz w:val="18"/>
                <w:szCs w:val="18"/>
                <w:lang w:bidi="he-IL"/>
              </w:rPr>
              <w:t>Are you owned by a Government Entity or a Government Official?</w:t>
            </w:r>
          </w:p>
        </w:tc>
        <w:tc>
          <w:tcPr>
            <w:tcW w:w="3309" w:type="dxa"/>
            <w:gridSpan w:val="2"/>
            <w:vAlign w:val="bottom"/>
          </w:tcPr>
          <w:p w14:paraId="68B9942C" w14:textId="77777777" w:rsidR="00FC4689" w:rsidRPr="006A427C" w:rsidRDefault="00FC4689" w:rsidP="005603A1">
            <w:pPr>
              <w:autoSpaceDE w:val="0"/>
              <w:autoSpaceDN w:val="0"/>
              <w:adjustRightInd w:val="0"/>
              <w:ind w:left="0"/>
              <w:rPr>
                <w:rFonts w:cs="Arial"/>
                <w:sz w:val="18"/>
                <w:szCs w:val="18"/>
              </w:rPr>
            </w:pPr>
          </w:p>
        </w:tc>
      </w:tr>
      <w:tr w:rsidR="00FC4689" w:rsidRPr="006A427C" w14:paraId="230DDCA8" w14:textId="77777777" w:rsidTr="003C5BA9">
        <w:trPr>
          <w:gridBefore w:val="1"/>
          <w:wBefore w:w="291" w:type="dxa"/>
          <w:trHeight w:val="436"/>
          <w:jc w:val="right"/>
        </w:trPr>
        <w:tc>
          <w:tcPr>
            <w:tcW w:w="429" w:type="dxa"/>
            <w:vAlign w:val="bottom"/>
          </w:tcPr>
          <w:p w14:paraId="00769DBA" w14:textId="77777777" w:rsidR="00FC4689" w:rsidRDefault="00FC4689" w:rsidP="005603A1">
            <w:pPr>
              <w:autoSpaceDE w:val="0"/>
              <w:autoSpaceDN w:val="0"/>
              <w:adjustRightInd w:val="0"/>
              <w:spacing w:before="0" w:after="0"/>
              <w:ind w:left="0"/>
              <w:rPr>
                <w:rFonts w:eastAsia="Times New Roman" w:cs="Arial"/>
                <w:sz w:val="18"/>
                <w:szCs w:val="18"/>
                <w:lang w:bidi="he-IL"/>
              </w:rPr>
            </w:pPr>
            <w:r>
              <w:rPr>
                <w:rFonts w:eastAsia="Times New Roman" w:cs="Arial"/>
                <w:sz w:val="18"/>
                <w:szCs w:val="18"/>
                <w:lang w:bidi="he-IL"/>
              </w:rPr>
              <w:t>8.</w:t>
            </w:r>
          </w:p>
        </w:tc>
        <w:tc>
          <w:tcPr>
            <w:tcW w:w="6681" w:type="dxa"/>
            <w:vAlign w:val="bottom"/>
          </w:tcPr>
          <w:p w14:paraId="618DA0EA" w14:textId="77777777" w:rsidR="00FC4689" w:rsidRPr="00FB319D" w:rsidRDefault="00FC4689" w:rsidP="005603A1">
            <w:pPr>
              <w:autoSpaceDE w:val="0"/>
              <w:autoSpaceDN w:val="0"/>
              <w:adjustRightInd w:val="0"/>
              <w:spacing w:before="0" w:after="0"/>
              <w:ind w:left="0"/>
              <w:rPr>
                <w:rFonts w:eastAsia="Times New Roman" w:cs="Arial"/>
                <w:sz w:val="18"/>
                <w:szCs w:val="18"/>
                <w:lang w:bidi="he-IL"/>
              </w:rPr>
            </w:pPr>
            <w:r w:rsidRPr="002A61E2">
              <w:rPr>
                <w:rFonts w:cs="Arial"/>
                <w:sz w:val="18"/>
                <w:szCs w:val="18"/>
              </w:rPr>
              <w:t>Do you require your employees to post a bond with financial or other penalties upon leaving your employ?</w:t>
            </w:r>
          </w:p>
        </w:tc>
        <w:tc>
          <w:tcPr>
            <w:tcW w:w="3309" w:type="dxa"/>
            <w:gridSpan w:val="2"/>
            <w:vAlign w:val="bottom"/>
          </w:tcPr>
          <w:p w14:paraId="116321A1" w14:textId="77777777" w:rsidR="00FC4689" w:rsidRPr="006A427C" w:rsidRDefault="00FC4689" w:rsidP="005603A1">
            <w:pPr>
              <w:autoSpaceDE w:val="0"/>
              <w:autoSpaceDN w:val="0"/>
              <w:adjustRightInd w:val="0"/>
              <w:ind w:left="0"/>
              <w:rPr>
                <w:rFonts w:cs="Arial"/>
                <w:sz w:val="18"/>
                <w:szCs w:val="18"/>
              </w:rPr>
            </w:pPr>
          </w:p>
        </w:tc>
      </w:tr>
      <w:tr w:rsidR="00FC4689" w:rsidRPr="006A427C" w14:paraId="14D6AB21" w14:textId="77777777" w:rsidTr="003C5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015"/>
          <w:jc w:val="right"/>
        </w:trPr>
        <w:tc>
          <w:tcPr>
            <w:tcW w:w="10700" w:type="dxa"/>
            <w:gridSpan w:val="4"/>
            <w:shd w:val="clear" w:color="auto" w:fill="auto"/>
            <w:vAlign w:val="bottom"/>
          </w:tcPr>
          <w:p w14:paraId="65D6D13A" w14:textId="77777777" w:rsidR="00FC4689" w:rsidRPr="006A427C" w:rsidRDefault="00FC4689" w:rsidP="005603A1">
            <w:pPr>
              <w:pStyle w:val="MavenirBody"/>
              <w:rPr>
                <w:rFonts w:cs="Arial"/>
                <w:sz w:val="18"/>
                <w:szCs w:val="18"/>
              </w:rPr>
            </w:pPr>
          </w:p>
          <w:p w14:paraId="7D2580BF" w14:textId="77777777" w:rsidR="00FC4689" w:rsidRPr="00501FC6" w:rsidRDefault="00FC4689" w:rsidP="005603A1">
            <w:pPr>
              <w:pStyle w:val="MavenirBody"/>
              <w:rPr>
                <w:rFonts w:cs="Arial"/>
                <w:sz w:val="18"/>
                <w:szCs w:val="18"/>
              </w:rPr>
            </w:pPr>
            <w:r w:rsidRPr="00501FC6">
              <w:rPr>
                <w:rFonts w:cs="Arial"/>
                <w:sz w:val="18"/>
                <w:szCs w:val="18"/>
              </w:rPr>
              <w:t xml:space="preserve">Company Name: </w:t>
            </w:r>
          </w:p>
          <w:p w14:paraId="22C9280F" w14:textId="77777777" w:rsidR="00FC4689" w:rsidRPr="00501FC6" w:rsidRDefault="00FC4689" w:rsidP="005603A1">
            <w:pPr>
              <w:pStyle w:val="MavenirBody"/>
              <w:rPr>
                <w:rFonts w:cs="Arial"/>
                <w:sz w:val="18"/>
                <w:szCs w:val="18"/>
              </w:rPr>
            </w:pPr>
          </w:p>
          <w:p w14:paraId="1A1286EB" w14:textId="77777777" w:rsidR="00FC4689" w:rsidRPr="00501FC6" w:rsidRDefault="00FC4689" w:rsidP="005603A1">
            <w:pPr>
              <w:pStyle w:val="MavenirBody"/>
              <w:rPr>
                <w:rFonts w:cs="Arial"/>
                <w:sz w:val="18"/>
                <w:szCs w:val="18"/>
              </w:rPr>
            </w:pPr>
            <w:r w:rsidRPr="00501FC6">
              <w:rPr>
                <w:rFonts w:cs="Arial"/>
                <w:sz w:val="18"/>
                <w:szCs w:val="18"/>
              </w:rPr>
              <w:t>By: ________________________</w:t>
            </w:r>
          </w:p>
          <w:p w14:paraId="53CE9314" w14:textId="77777777" w:rsidR="00FC4689" w:rsidRPr="00501FC6" w:rsidRDefault="00FC4689" w:rsidP="005603A1">
            <w:pPr>
              <w:pStyle w:val="MavenirBody"/>
              <w:rPr>
                <w:rFonts w:cs="Arial"/>
                <w:sz w:val="18"/>
                <w:szCs w:val="18"/>
              </w:rPr>
            </w:pPr>
          </w:p>
          <w:p w14:paraId="36ED3876" w14:textId="77777777" w:rsidR="00FC4689" w:rsidRPr="00501FC6" w:rsidRDefault="00FC4689" w:rsidP="005603A1">
            <w:pPr>
              <w:pStyle w:val="MavenirBody"/>
              <w:rPr>
                <w:rFonts w:cs="Arial"/>
                <w:sz w:val="18"/>
                <w:szCs w:val="18"/>
              </w:rPr>
            </w:pPr>
            <w:r w:rsidRPr="00501FC6">
              <w:rPr>
                <w:rFonts w:cs="Arial"/>
                <w:sz w:val="18"/>
                <w:szCs w:val="18"/>
              </w:rPr>
              <w:t>Name:</w:t>
            </w:r>
          </w:p>
          <w:p w14:paraId="459BEAAC" w14:textId="77777777" w:rsidR="00FC4689" w:rsidRPr="00501FC6" w:rsidRDefault="00FC4689" w:rsidP="005603A1">
            <w:pPr>
              <w:pStyle w:val="MavenirBody"/>
              <w:rPr>
                <w:rFonts w:cs="Arial"/>
                <w:sz w:val="18"/>
                <w:szCs w:val="18"/>
              </w:rPr>
            </w:pPr>
            <w:r w:rsidRPr="00501FC6">
              <w:rPr>
                <w:rFonts w:cs="Arial"/>
                <w:sz w:val="18"/>
                <w:szCs w:val="18"/>
              </w:rPr>
              <w:t>Title:</w:t>
            </w:r>
          </w:p>
          <w:p w14:paraId="0986A03B" w14:textId="77777777" w:rsidR="00FC4689" w:rsidRDefault="00FC4689" w:rsidP="005603A1">
            <w:pPr>
              <w:pStyle w:val="MavenirBody"/>
              <w:rPr>
                <w:rFonts w:cs="Arial"/>
                <w:sz w:val="18"/>
                <w:szCs w:val="18"/>
              </w:rPr>
            </w:pPr>
            <w:r w:rsidRPr="00501FC6">
              <w:rPr>
                <w:rFonts w:cs="Arial"/>
                <w:sz w:val="18"/>
                <w:szCs w:val="18"/>
              </w:rPr>
              <w:t>Date:</w:t>
            </w:r>
          </w:p>
          <w:p w14:paraId="0CBD9F73" w14:textId="3155425E" w:rsidR="00FC4689" w:rsidRDefault="00FC4689" w:rsidP="005603A1">
            <w:pPr>
              <w:pStyle w:val="MavenirBody"/>
              <w:rPr>
                <w:rFonts w:cs="Arial"/>
                <w:sz w:val="18"/>
                <w:szCs w:val="18"/>
              </w:rPr>
            </w:pPr>
          </w:p>
          <w:p w14:paraId="2EDFD934" w14:textId="77777777" w:rsidR="00001207" w:rsidRDefault="00001207" w:rsidP="005603A1">
            <w:pPr>
              <w:pStyle w:val="MavenirBody"/>
              <w:rPr>
                <w:rFonts w:cs="Arial"/>
                <w:sz w:val="18"/>
                <w:szCs w:val="18"/>
              </w:rPr>
            </w:pPr>
          </w:p>
          <w:p w14:paraId="619AB21A" w14:textId="77777777" w:rsidR="00FC4689" w:rsidRDefault="00FC4689" w:rsidP="005603A1">
            <w:pPr>
              <w:pStyle w:val="MavenirBody"/>
              <w:rPr>
                <w:rFonts w:cs="Arial"/>
                <w:sz w:val="18"/>
                <w:szCs w:val="18"/>
              </w:rPr>
            </w:pPr>
          </w:p>
          <w:p w14:paraId="06AF798C" w14:textId="77777777" w:rsidR="00FC4689" w:rsidRPr="006A427C" w:rsidRDefault="00FC4689" w:rsidP="005603A1">
            <w:pPr>
              <w:pStyle w:val="MavenirBody"/>
              <w:ind w:left="0"/>
              <w:rPr>
                <w:rFonts w:cs="Arial"/>
                <w:sz w:val="18"/>
                <w:szCs w:val="18"/>
              </w:rPr>
            </w:pPr>
          </w:p>
        </w:tc>
      </w:tr>
    </w:tbl>
    <w:p w14:paraId="4DC25C43" w14:textId="77777777" w:rsidR="00FC4689" w:rsidRDefault="00FC4689" w:rsidP="00FC4689">
      <w:pPr>
        <w:pStyle w:val="MavenirBody"/>
      </w:pPr>
    </w:p>
    <w:p w14:paraId="345A5307" w14:textId="77777777" w:rsidR="00FC4689" w:rsidRDefault="00FC4689" w:rsidP="00FC4689">
      <w:pPr>
        <w:pStyle w:val="MavenirBody"/>
      </w:pPr>
    </w:p>
    <w:p w14:paraId="7C58860E" w14:textId="2213C214" w:rsidR="00FC4689" w:rsidRDefault="00FC4689" w:rsidP="00FC4689">
      <w:pPr>
        <w:pStyle w:val="Heading1"/>
        <w:rPr>
          <w:sz w:val="28"/>
          <w:szCs w:val="28"/>
        </w:rPr>
      </w:pPr>
      <w:bookmarkStart w:id="25" w:name="_Ref61426063"/>
      <w:bookmarkStart w:id="26" w:name="_Toc61443312"/>
      <w:r w:rsidRPr="0004582B">
        <w:rPr>
          <w:sz w:val="28"/>
          <w:szCs w:val="28"/>
        </w:rPr>
        <w:lastRenderedPageBreak/>
        <w:t xml:space="preserve">GDPR </w:t>
      </w:r>
      <w:bookmarkEnd w:id="25"/>
      <w:bookmarkEnd w:id="26"/>
      <w:r w:rsidRPr="0004582B">
        <w:rPr>
          <w:sz w:val="28"/>
          <w:szCs w:val="28"/>
        </w:rPr>
        <w:t>Data Privacy Addendum</w:t>
      </w:r>
    </w:p>
    <w:p w14:paraId="6B09471D" w14:textId="77777777" w:rsidR="0042135A" w:rsidRPr="0042135A" w:rsidRDefault="0042135A" w:rsidP="0042135A">
      <w:pPr>
        <w:pStyle w:val="MavenirBody"/>
      </w:pPr>
    </w:p>
    <w:p w14:paraId="6B1BBE12" w14:textId="77777777" w:rsidR="00FC4689" w:rsidRDefault="00FC4689" w:rsidP="00FC4689">
      <w:pPr>
        <w:keepLines/>
        <w:spacing w:before="0" w:after="0" w:line="276" w:lineRule="auto"/>
        <w:ind w:left="360" w:right="206"/>
        <w:jc w:val="center"/>
        <w:rPr>
          <w:rFonts w:eastAsia="Arial" w:cs="Arial"/>
          <w:b/>
          <w:smallCaps/>
          <w:sz w:val="17"/>
          <w:szCs w:val="17"/>
          <w:lang w:val="en-GB"/>
        </w:rPr>
      </w:pPr>
      <w:bookmarkStart w:id="27" w:name="_Hlk513732847"/>
      <w:r w:rsidRPr="00E42F16">
        <w:rPr>
          <w:rFonts w:eastAsia="Arial" w:cs="Arial"/>
          <w:b/>
          <w:smallCaps/>
          <w:sz w:val="17"/>
          <w:szCs w:val="17"/>
          <w:lang w:val="en-GB"/>
        </w:rPr>
        <w:t>GDPR</w:t>
      </w:r>
    </w:p>
    <w:p w14:paraId="2257A377" w14:textId="77777777" w:rsidR="00FC4689" w:rsidRPr="00E42F16" w:rsidRDefault="00FC4689" w:rsidP="00FC4689">
      <w:pPr>
        <w:keepLines/>
        <w:spacing w:before="0" w:after="0" w:line="276" w:lineRule="auto"/>
        <w:ind w:left="360" w:right="206"/>
        <w:jc w:val="center"/>
        <w:rPr>
          <w:rFonts w:eastAsia="Arial" w:cs="Arial"/>
          <w:b/>
          <w:smallCaps/>
          <w:sz w:val="17"/>
          <w:szCs w:val="17"/>
          <w:lang w:val="en-GB"/>
        </w:rPr>
      </w:pPr>
      <w:r w:rsidRPr="00E42F16">
        <w:rPr>
          <w:rFonts w:eastAsia="Arial" w:cs="Arial"/>
          <w:b/>
          <w:smallCaps/>
          <w:sz w:val="17"/>
          <w:szCs w:val="17"/>
          <w:lang w:val="en-GB"/>
        </w:rPr>
        <w:t>Data Privacy Addendum</w:t>
      </w:r>
    </w:p>
    <w:bookmarkEnd w:id="27"/>
    <w:p w14:paraId="1726C780" w14:textId="77777777" w:rsidR="00FC4689" w:rsidRPr="00E42F16" w:rsidRDefault="00FC4689" w:rsidP="00FC4689">
      <w:pPr>
        <w:keepLines/>
        <w:spacing w:before="0" w:after="0" w:line="276" w:lineRule="auto"/>
        <w:ind w:left="360" w:right="206" w:firstLine="270"/>
        <w:jc w:val="both"/>
        <w:rPr>
          <w:rFonts w:eastAsia="Arial" w:cs="Arial"/>
          <w:sz w:val="17"/>
          <w:szCs w:val="17"/>
          <w:lang w:val="en-GB"/>
        </w:rPr>
      </w:pPr>
    </w:p>
    <w:p w14:paraId="45C046FA" w14:textId="069AB7B6" w:rsidR="00FC4689" w:rsidRPr="00E42F16" w:rsidRDefault="00FC4689" w:rsidP="00B8363E">
      <w:pPr>
        <w:keepLines/>
        <w:spacing w:before="0" w:after="0" w:line="276" w:lineRule="auto"/>
        <w:ind w:left="-90" w:right="206" w:firstLine="270"/>
        <w:jc w:val="both"/>
        <w:rPr>
          <w:rFonts w:eastAsia="Arial" w:cs="Arial"/>
          <w:sz w:val="17"/>
          <w:szCs w:val="17"/>
          <w:lang w:val="en-GB"/>
        </w:rPr>
      </w:pPr>
      <w:r w:rsidRPr="00B8363E">
        <w:rPr>
          <w:rFonts w:eastAsia="Arial" w:cs="Arial"/>
          <w:b/>
          <w:bCs/>
          <w:sz w:val="17"/>
          <w:szCs w:val="17"/>
          <w:lang w:val="en-GB"/>
        </w:rPr>
        <w:t>WHEREAS,</w:t>
      </w:r>
      <w:r w:rsidRPr="00E42F16">
        <w:rPr>
          <w:rFonts w:eastAsia="Arial" w:cs="Arial"/>
          <w:sz w:val="17"/>
          <w:szCs w:val="17"/>
          <w:lang w:val="en-GB"/>
        </w:rPr>
        <w:t xml:space="preserve"> </w:t>
      </w:r>
      <w:r w:rsidRPr="00E42F16">
        <w:rPr>
          <w:rFonts w:eastAsia="Arial" w:cs="Arial"/>
          <w:b/>
          <w:bCs/>
          <w:sz w:val="17"/>
          <w:szCs w:val="17"/>
          <w:lang w:val="en-GB"/>
        </w:rPr>
        <w:t>Mavenir Systems, Inc</w:t>
      </w:r>
      <w:r w:rsidRPr="00E42F16">
        <w:rPr>
          <w:rFonts w:eastAsia="Arial" w:cs="Arial"/>
          <w:sz w:val="17"/>
          <w:szCs w:val="17"/>
          <w:lang w:val="en-GB"/>
        </w:rPr>
        <w:t>. (“</w:t>
      </w:r>
      <w:r w:rsidRPr="00E42F16">
        <w:rPr>
          <w:rFonts w:eastAsia="Arial" w:cs="Arial"/>
          <w:b/>
          <w:bCs/>
          <w:sz w:val="17"/>
          <w:szCs w:val="17"/>
          <w:lang w:val="en-GB"/>
        </w:rPr>
        <w:t>Mavenir</w:t>
      </w:r>
      <w:r w:rsidRPr="00E42F16">
        <w:rPr>
          <w:rFonts w:eastAsia="Arial" w:cs="Arial"/>
          <w:sz w:val="17"/>
          <w:szCs w:val="17"/>
          <w:lang w:val="en-GB"/>
        </w:rPr>
        <w:t>”) has engaged _______________ (“</w:t>
      </w:r>
      <w:r w:rsidRPr="00E42F16">
        <w:rPr>
          <w:rFonts w:eastAsia="Arial" w:cs="Arial"/>
          <w:b/>
          <w:bCs/>
          <w:sz w:val="17"/>
          <w:szCs w:val="17"/>
          <w:lang w:val="en-GB"/>
        </w:rPr>
        <w:t>Vendor</w:t>
      </w:r>
      <w:r w:rsidRPr="00E42F16">
        <w:rPr>
          <w:rFonts w:eastAsia="Arial" w:cs="Arial"/>
          <w:sz w:val="17"/>
          <w:szCs w:val="17"/>
          <w:lang w:val="en-GB"/>
        </w:rPr>
        <w:t>”) to provide _________________ services and other offerings as set forth in that certain _______________ Agreement (“</w:t>
      </w:r>
      <w:r w:rsidRPr="00E42F16">
        <w:rPr>
          <w:rFonts w:eastAsia="Arial" w:cs="Arial"/>
          <w:b/>
          <w:bCs/>
          <w:sz w:val="17"/>
          <w:szCs w:val="17"/>
          <w:lang w:val="en-GB"/>
        </w:rPr>
        <w:t>Agreement</w:t>
      </w:r>
      <w:r w:rsidRPr="00E42F16">
        <w:rPr>
          <w:rFonts w:eastAsia="Arial" w:cs="Arial"/>
          <w:sz w:val="17"/>
          <w:szCs w:val="17"/>
          <w:lang w:val="en-GB"/>
        </w:rPr>
        <w:t>”) effective as of _______________, 20</w:t>
      </w:r>
      <w:r w:rsidR="00C03241">
        <w:rPr>
          <w:rFonts w:eastAsia="Arial" w:cs="Arial"/>
          <w:sz w:val="17"/>
          <w:szCs w:val="17"/>
          <w:lang w:val="en-GB"/>
        </w:rPr>
        <w:t>__</w:t>
      </w:r>
      <w:r w:rsidRPr="00E42F16">
        <w:rPr>
          <w:rFonts w:eastAsia="Arial" w:cs="Arial"/>
          <w:sz w:val="17"/>
          <w:szCs w:val="17"/>
          <w:lang w:val="en-GB"/>
        </w:rPr>
        <w:t xml:space="preserve"> as may be amended or superseded (“</w:t>
      </w:r>
      <w:r w:rsidRPr="00E42F16">
        <w:rPr>
          <w:rFonts w:eastAsia="Arial" w:cs="Arial"/>
          <w:b/>
          <w:bCs/>
          <w:sz w:val="17"/>
          <w:szCs w:val="17"/>
          <w:lang w:val="en-GB"/>
        </w:rPr>
        <w:t>Agreement</w:t>
      </w:r>
      <w:r w:rsidRPr="00E42F16">
        <w:rPr>
          <w:rFonts w:eastAsia="Arial" w:cs="Arial"/>
          <w:sz w:val="17"/>
          <w:szCs w:val="17"/>
          <w:lang w:val="en-GB"/>
        </w:rPr>
        <w:t>”); and</w:t>
      </w:r>
    </w:p>
    <w:p w14:paraId="7C6FB79D" w14:textId="77777777" w:rsidR="00FC4689" w:rsidRPr="00E42F16" w:rsidRDefault="00FC4689" w:rsidP="00B8363E">
      <w:pPr>
        <w:keepLines/>
        <w:spacing w:before="0" w:after="0" w:line="276" w:lineRule="auto"/>
        <w:ind w:left="-90" w:right="206" w:firstLine="270"/>
        <w:jc w:val="both"/>
        <w:rPr>
          <w:rFonts w:eastAsia="Arial" w:cs="Arial"/>
          <w:sz w:val="17"/>
          <w:szCs w:val="17"/>
          <w:lang w:val="en-GB"/>
        </w:rPr>
      </w:pPr>
    </w:p>
    <w:p w14:paraId="64E3F739" w14:textId="77777777" w:rsidR="00FC4689" w:rsidRPr="00E42F16" w:rsidRDefault="00FC4689" w:rsidP="00B8363E">
      <w:pPr>
        <w:keepLines/>
        <w:spacing w:before="0" w:after="0" w:line="276" w:lineRule="auto"/>
        <w:ind w:left="-90" w:right="206" w:firstLine="270"/>
        <w:jc w:val="both"/>
        <w:rPr>
          <w:rFonts w:eastAsia="Arial" w:cs="Arial"/>
          <w:sz w:val="17"/>
          <w:szCs w:val="17"/>
          <w:lang w:val="en-GB"/>
        </w:rPr>
      </w:pPr>
      <w:r w:rsidRPr="00B8363E">
        <w:rPr>
          <w:rFonts w:eastAsia="Arial" w:cs="Arial"/>
          <w:b/>
          <w:bCs/>
          <w:sz w:val="17"/>
          <w:szCs w:val="17"/>
          <w:lang w:val="en-GB"/>
        </w:rPr>
        <w:t>WHEREAS,</w:t>
      </w:r>
      <w:r w:rsidRPr="00E42F16">
        <w:rPr>
          <w:rFonts w:eastAsia="Arial" w:cs="Arial"/>
          <w:sz w:val="17"/>
          <w:szCs w:val="17"/>
          <w:lang w:val="en-GB"/>
        </w:rPr>
        <w:t xml:space="preserve"> the </w:t>
      </w:r>
      <w:r w:rsidRPr="00E42F16">
        <w:rPr>
          <w:rFonts w:eastAsia="Arial" w:cs="Arial"/>
          <w:b/>
          <w:bCs/>
          <w:sz w:val="17"/>
          <w:szCs w:val="17"/>
          <w:lang w:val="en-GB"/>
        </w:rPr>
        <w:t>EU General Data Protection Regulation</w:t>
      </w:r>
      <w:r w:rsidRPr="00E42F16">
        <w:rPr>
          <w:rFonts w:eastAsia="Arial" w:cs="Arial"/>
          <w:sz w:val="17"/>
          <w:szCs w:val="17"/>
          <w:lang w:val="en-GB"/>
        </w:rPr>
        <w:t xml:space="preserve"> will impose additional compliance obligations upon </w:t>
      </w:r>
      <w:r w:rsidRPr="00E42F16">
        <w:rPr>
          <w:rFonts w:eastAsia="Arial" w:cs="Arial"/>
          <w:b/>
          <w:bCs/>
          <w:sz w:val="17"/>
          <w:szCs w:val="17"/>
          <w:lang w:val="en-GB"/>
        </w:rPr>
        <w:t>Mavenir Systems, Inc</w:t>
      </w:r>
      <w:r w:rsidRPr="00E42F16">
        <w:rPr>
          <w:rFonts w:eastAsia="Arial" w:cs="Arial"/>
          <w:sz w:val="17"/>
          <w:szCs w:val="17"/>
          <w:lang w:val="en-GB"/>
        </w:rPr>
        <w:t>. (“</w:t>
      </w:r>
      <w:r w:rsidRPr="00E42F16">
        <w:rPr>
          <w:rFonts w:eastAsia="Arial" w:cs="Arial"/>
          <w:b/>
          <w:bCs/>
          <w:sz w:val="17"/>
          <w:szCs w:val="17"/>
          <w:lang w:val="en-GB"/>
        </w:rPr>
        <w:t>Mavenir</w:t>
      </w:r>
      <w:r w:rsidRPr="00E42F16">
        <w:rPr>
          <w:rFonts w:eastAsia="Arial" w:cs="Arial"/>
          <w:sz w:val="17"/>
          <w:szCs w:val="17"/>
          <w:lang w:val="en-GB"/>
        </w:rPr>
        <w:t>”) and _______________ (“</w:t>
      </w:r>
      <w:r w:rsidRPr="00E42F16">
        <w:rPr>
          <w:rFonts w:eastAsia="Arial" w:cs="Arial"/>
          <w:b/>
          <w:bCs/>
          <w:sz w:val="17"/>
          <w:szCs w:val="17"/>
          <w:lang w:val="en-GB"/>
        </w:rPr>
        <w:t>Vendor</w:t>
      </w:r>
      <w:r w:rsidRPr="00E42F16">
        <w:rPr>
          <w:rFonts w:eastAsia="Arial" w:cs="Arial"/>
          <w:sz w:val="17"/>
          <w:szCs w:val="17"/>
          <w:lang w:val="en-GB"/>
        </w:rPr>
        <w:t>”), including in relation to Mavenir’s contracts with service providers that process Personal Data on its behalf; and</w:t>
      </w:r>
    </w:p>
    <w:p w14:paraId="189022D8" w14:textId="77777777" w:rsidR="00FC4689" w:rsidRPr="00E42F16" w:rsidRDefault="00FC4689" w:rsidP="00B8363E">
      <w:pPr>
        <w:keepLines/>
        <w:spacing w:before="0" w:after="0" w:line="276" w:lineRule="auto"/>
        <w:ind w:left="-90" w:right="206" w:firstLine="270"/>
        <w:jc w:val="both"/>
        <w:rPr>
          <w:rFonts w:eastAsia="Arial" w:cs="Arial"/>
          <w:sz w:val="17"/>
          <w:szCs w:val="17"/>
          <w:lang w:val="en-GB"/>
        </w:rPr>
      </w:pPr>
    </w:p>
    <w:p w14:paraId="6C9589D7" w14:textId="0194F2AF" w:rsidR="00FC4689" w:rsidRPr="00E42F16" w:rsidRDefault="00FC4689" w:rsidP="00B8363E">
      <w:pPr>
        <w:keepLines/>
        <w:spacing w:before="0" w:after="0" w:line="276" w:lineRule="auto"/>
        <w:ind w:left="-90" w:right="206" w:firstLine="270"/>
        <w:jc w:val="both"/>
        <w:rPr>
          <w:rFonts w:eastAsia="Arial" w:cs="Arial"/>
          <w:sz w:val="17"/>
          <w:szCs w:val="17"/>
          <w:lang w:val="en-GB"/>
        </w:rPr>
      </w:pPr>
      <w:r w:rsidRPr="00B8363E">
        <w:rPr>
          <w:rFonts w:eastAsia="Arial" w:cs="Arial"/>
          <w:b/>
          <w:bCs/>
          <w:sz w:val="17"/>
          <w:szCs w:val="17"/>
          <w:lang w:val="en-GB"/>
        </w:rPr>
        <w:t>NOW, THEREFORE,</w:t>
      </w:r>
      <w:r w:rsidRPr="00E42F16">
        <w:rPr>
          <w:rFonts w:eastAsia="Arial" w:cs="Arial"/>
          <w:sz w:val="17"/>
          <w:szCs w:val="17"/>
          <w:lang w:val="en-GB"/>
        </w:rPr>
        <w:t xml:space="preserve"> on this __ day of _______________ 20</w:t>
      </w:r>
      <w:r w:rsidR="00C03241">
        <w:rPr>
          <w:rFonts w:eastAsia="Arial" w:cs="Arial"/>
          <w:sz w:val="17"/>
          <w:szCs w:val="17"/>
          <w:lang w:val="en-GB"/>
        </w:rPr>
        <w:t>__</w:t>
      </w:r>
      <w:r w:rsidRPr="00E42F16">
        <w:rPr>
          <w:rFonts w:eastAsia="Arial" w:cs="Arial"/>
          <w:sz w:val="17"/>
          <w:szCs w:val="17"/>
          <w:lang w:val="en-GB"/>
        </w:rPr>
        <w:t>, for good and valuable consideration, the receipt and sufficiency of which are hereby acknowledged, the parties agree as follows:</w:t>
      </w:r>
    </w:p>
    <w:p w14:paraId="3FD5E0FC" w14:textId="77777777" w:rsidR="00FC4689" w:rsidRPr="00E42F16" w:rsidRDefault="00FC4689" w:rsidP="00B8363E">
      <w:pPr>
        <w:pStyle w:val="MavenirBody"/>
        <w:numPr>
          <w:ilvl w:val="0"/>
          <w:numId w:val="9"/>
        </w:numPr>
        <w:tabs>
          <w:tab w:val="clear" w:pos="576"/>
          <w:tab w:val="left" w:pos="1152"/>
        </w:tabs>
        <w:ind w:left="450" w:right="206" w:hanging="540"/>
        <w:jc w:val="both"/>
        <w:rPr>
          <w:b/>
          <w:bCs/>
          <w:sz w:val="17"/>
          <w:szCs w:val="17"/>
          <w:lang w:val="en-GB"/>
        </w:rPr>
      </w:pPr>
      <w:r w:rsidRPr="00E42F16">
        <w:rPr>
          <w:b/>
          <w:bCs/>
          <w:sz w:val="17"/>
          <w:szCs w:val="17"/>
          <w:lang w:val="en-GB"/>
        </w:rPr>
        <w:t>Order of Precedence</w:t>
      </w:r>
    </w:p>
    <w:p w14:paraId="25D7481A" w14:textId="77777777" w:rsidR="00FC4689" w:rsidRPr="00E42F16" w:rsidRDefault="00FC4689" w:rsidP="00C6345B">
      <w:pPr>
        <w:pStyle w:val="List"/>
        <w:numPr>
          <w:ilvl w:val="0"/>
          <w:numId w:val="17"/>
        </w:numPr>
        <w:ind w:left="810" w:right="206" w:hanging="360"/>
        <w:jc w:val="both"/>
        <w:rPr>
          <w:rFonts w:eastAsia="Arial" w:cs="Arial"/>
          <w:bCs/>
          <w:sz w:val="17"/>
          <w:szCs w:val="17"/>
          <w:lang w:val="en-GB"/>
        </w:rPr>
      </w:pPr>
      <w:r w:rsidRPr="00E42F16">
        <w:rPr>
          <w:rFonts w:eastAsia="Arial" w:cs="Arial"/>
          <w:bCs/>
          <w:sz w:val="17"/>
          <w:szCs w:val="17"/>
          <w:lang w:val="en-GB"/>
        </w:rPr>
        <w:t xml:space="preserve">This </w:t>
      </w:r>
      <w:r w:rsidRPr="00E42F16">
        <w:rPr>
          <w:sz w:val="17"/>
          <w:szCs w:val="17"/>
          <w:lang w:val="en-GB"/>
        </w:rPr>
        <w:t>Addendum</w:t>
      </w:r>
      <w:r w:rsidRPr="00E42F16">
        <w:rPr>
          <w:rFonts w:eastAsia="Arial" w:cs="Arial"/>
          <w:bCs/>
          <w:sz w:val="17"/>
          <w:szCs w:val="17"/>
          <w:lang w:val="en-GB"/>
        </w:rPr>
        <w:t xml:space="preserve"> shall apply in relation to all Processing of Personal Data.</w:t>
      </w:r>
    </w:p>
    <w:p w14:paraId="4A2133EB" w14:textId="36C97AD3" w:rsidR="00FC4689" w:rsidRPr="00C03241" w:rsidRDefault="00FC4689" w:rsidP="00C6345B">
      <w:pPr>
        <w:pStyle w:val="List"/>
        <w:numPr>
          <w:ilvl w:val="0"/>
          <w:numId w:val="17"/>
        </w:numPr>
        <w:ind w:left="810" w:right="206" w:hanging="360"/>
        <w:jc w:val="both"/>
        <w:rPr>
          <w:rFonts w:eastAsia="Arial" w:cs="Arial"/>
          <w:bCs/>
          <w:sz w:val="17"/>
          <w:szCs w:val="17"/>
          <w:lang w:val="en-GB"/>
        </w:rPr>
      </w:pPr>
      <w:r w:rsidRPr="00E42F16">
        <w:rPr>
          <w:rFonts w:eastAsia="Arial" w:cs="Arial"/>
          <w:bCs/>
          <w:sz w:val="17"/>
          <w:szCs w:val="17"/>
          <w:lang w:val="en-GB"/>
        </w:rPr>
        <w:t xml:space="preserve">In case of any </w:t>
      </w:r>
      <w:r w:rsidRPr="00E42F16">
        <w:rPr>
          <w:sz w:val="17"/>
          <w:szCs w:val="17"/>
          <w:lang w:val="en-GB"/>
        </w:rPr>
        <w:t>conflict</w:t>
      </w:r>
      <w:r w:rsidRPr="00E42F16">
        <w:rPr>
          <w:rFonts w:eastAsia="Arial" w:cs="Arial"/>
          <w:bCs/>
          <w:sz w:val="17"/>
          <w:szCs w:val="17"/>
          <w:lang w:val="en-GB"/>
        </w:rPr>
        <w:t xml:space="preserve"> between this </w:t>
      </w:r>
      <w:r w:rsidRPr="00E42F16">
        <w:rPr>
          <w:sz w:val="17"/>
          <w:szCs w:val="17"/>
          <w:lang w:val="en-GB"/>
        </w:rPr>
        <w:t>Data</w:t>
      </w:r>
      <w:r w:rsidRPr="00E42F16">
        <w:rPr>
          <w:rFonts w:eastAsia="Arial" w:cs="Arial"/>
          <w:bCs/>
          <w:sz w:val="17"/>
          <w:szCs w:val="17"/>
          <w:lang w:val="en-GB"/>
        </w:rPr>
        <w:t xml:space="preserve"> Processing Addendum and the Agreement, this Data Processing Addendum</w:t>
      </w:r>
      <w:r w:rsidR="00C03241">
        <w:rPr>
          <w:rFonts w:eastAsia="Arial" w:cs="Arial"/>
          <w:bCs/>
          <w:sz w:val="17"/>
          <w:szCs w:val="17"/>
          <w:lang w:val="en-GB"/>
        </w:rPr>
        <w:t xml:space="preserve"> </w:t>
      </w:r>
      <w:r w:rsidRPr="00E42F16">
        <w:rPr>
          <w:rFonts w:eastAsia="Arial" w:cs="Arial"/>
          <w:bCs/>
          <w:sz w:val="17"/>
          <w:szCs w:val="17"/>
          <w:lang w:val="en-GB"/>
        </w:rPr>
        <w:t>shall prevail with regard to the Processing of Personal Data.</w:t>
      </w:r>
    </w:p>
    <w:p w14:paraId="76D187DF"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Definitions</w:t>
      </w:r>
    </w:p>
    <w:p w14:paraId="5F567D7B" w14:textId="77777777" w:rsidR="00FC4689" w:rsidRPr="00E42F16" w:rsidRDefault="00FC4689" w:rsidP="005D1CEA">
      <w:pPr>
        <w:keepLines/>
        <w:spacing w:before="0" w:after="0" w:line="276" w:lineRule="auto"/>
        <w:ind w:left="450" w:right="206" w:hanging="360"/>
        <w:jc w:val="both"/>
        <w:rPr>
          <w:rFonts w:eastAsia="Arial" w:cs="Arial"/>
          <w:sz w:val="17"/>
          <w:szCs w:val="17"/>
          <w:lang w:val="en-GB"/>
        </w:rPr>
      </w:pPr>
    </w:p>
    <w:p w14:paraId="1418C11C" w14:textId="77777777" w:rsidR="00FC4689" w:rsidRPr="00E42F16" w:rsidRDefault="00FC4689" w:rsidP="00C6345B">
      <w:pPr>
        <w:pStyle w:val="List"/>
        <w:numPr>
          <w:ilvl w:val="0"/>
          <w:numId w:val="18"/>
        </w:numPr>
        <w:ind w:left="810" w:right="206" w:hanging="360"/>
        <w:jc w:val="both"/>
        <w:rPr>
          <w:sz w:val="17"/>
          <w:szCs w:val="17"/>
          <w:lang w:val="en-GB"/>
        </w:rPr>
      </w:pPr>
      <w:r w:rsidRPr="00E42F16">
        <w:rPr>
          <w:b/>
          <w:i/>
          <w:sz w:val="17"/>
          <w:szCs w:val="17"/>
          <w:lang w:val="en-GB"/>
        </w:rPr>
        <w:t>“Applicable Law”</w:t>
      </w:r>
      <w:r w:rsidRPr="00E42F16">
        <w:rPr>
          <w:sz w:val="17"/>
          <w:szCs w:val="17"/>
          <w:lang w:val="en-GB"/>
        </w:rPr>
        <w:t xml:space="preserve"> means all applicable European Union (“EU”) or national laws and regulations relating to the privacy, confidentiality, security and protection of Personal Data, including, without limitation: the European Union (“EU”) General Data Protection Regulation 2016/679 (“GDPR”), with effect from 25 May 2018, and EU Member State laws supplementing the GDPR; the EU Directive 2002/58/EC (“e-Privacy Directive”), as replaced from time to time, and EU Member State laws implementing the e-Privacy Directive, including laws regulating the use of cookies and other tracking means as well as unsolicited e-mail communications.</w:t>
      </w:r>
    </w:p>
    <w:p w14:paraId="14B51874" w14:textId="77777777" w:rsidR="00FC4689" w:rsidRPr="00E42F16" w:rsidRDefault="00FC4689" w:rsidP="00C6345B">
      <w:pPr>
        <w:pStyle w:val="List"/>
        <w:ind w:left="810" w:right="206" w:hanging="360"/>
        <w:jc w:val="both"/>
        <w:rPr>
          <w:rFonts w:eastAsia="Arial" w:cs="Arial"/>
          <w:bCs/>
          <w:sz w:val="17"/>
          <w:szCs w:val="17"/>
          <w:lang w:val="en-GB"/>
        </w:rPr>
      </w:pPr>
      <w:r w:rsidRPr="00E42F16">
        <w:rPr>
          <w:rFonts w:eastAsia="Arial" w:cs="Arial"/>
          <w:b/>
          <w:bCs/>
          <w:i/>
          <w:sz w:val="17"/>
          <w:szCs w:val="17"/>
          <w:lang w:val="en-GB"/>
        </w:rPr>
        <w:t>“Data Security Measures”</w:t>
      </w:r>
      <w:r w:rsidRPr="00E42F16">
        <w:rPr>
          <w:rFonts w:eastAsia="Arial" w:cs="Arial"/>
          <w:bCs/>
          <w:sz w:val="17"/>
          <w:szCs w:val="17"/>
          <w:lang w:val="en-GB"/>
        </w:rPr>
        <w:t xml:space="preserve"> means technical and organizational measures that are aimed at ensuring a level of security of Personal Data that is appropriate to the risk of the Processing, including protecting Personal Data against accidental or unlawful loss, misuse, unauthorized access, disclosure, alteration, destruction, and all other forms of unlawful Processing, including measures to ensure the confidentiality of Personal Data.</w:t>
      </w:r>
    </w:p>
    <w:p w14:paraId="0277E659" w14:textId="77777777" w:rsidR="00FC4689" w:rsidRPr="00E42F16" w:rsidRDefault="00FC4689" w:rsidP="00C6345B">
      <w:pPr>
        <w:pStyle w:val="List"/>
        <w:numPr>
          <w:ilvl w:val="0"/>
          <w:numId w:val="17"/>
        </w:numPr>
        <w:ind w:left="810" w:right="206" w:hanging="360"/>
        <w:jc w:val="both"/>
        <w:rPr>
          <w:rFonts w:eastAsia="Arial" w:cs="Arial"/>
          <w:bCs/>
          <w:sz w:val="17"/>
          <w:szCs w:val="17"/>
          <w:lang w:val="en-GB"/>
        </w:rPr>
      </w:pPr>
      <w:r w:rsidRPr="00E42F16">
        <w:rPr>
          <w:rFonts w:eastAsia="Arial" w:cs="Arial"/>
          <w:b/>
          <w:bCs/>
          <w:i/>
          <w:sz w:val="17"/>
          <w:szCs w:val="17"/>
          <w:lang w:val="en-GB"/>
        </w:rPr>
        <w:t>“Data Subject”</w:t>
      </w:r>
      <w:r w:rsidRPr="00E42F16">
        <w:rPr>
          <w:rFonts w:eastAsia="Arial" w:cs="Arial"/>
          <w:b/>
          <w:bCs/>
          <w:sz w:val="17"/>
          <w:szCs w:val="17"/>
          <w:lang w:val="en-GB"/>
        </w:rPr>
        <w:t xml:space="preserve"> </w:t>
      </w:r>
      <w:r w:rsidRPr="00E42F16">
        <w:rPr>
          <w:rFonts w:eastAsia="Arial" w:cs="Arial"/>
          <w:bCs/>
          <w:sz w:val="17"/>
          <w:szCs w:val="17"/>
          <w:lang w:val="en-GB"/>
        </w:rPr>
        <w:t>means an identified or identifiable natural person to which the Personal Data pertain.</w:t>
      </w:r>
      <w:r w:rsidRPr="00E42F16">
        <w:rPr>
          <w:rFonts w:eastAsia="Arial" w:cs="Arial"/>
          <w:bCs/>
          <w:i/>
          <w:sz w:val="17"/>
          <w:szCs w:val="17"/>
          <w:lang w:val="en-GB"/>
        </w:rPr>
        <w:t xml:space="preserve"> </w:t>
      </w:r>
    </w:p>
    <w:p w14:paraId="4CCC8D64" w14:textId="77777777" w:rsidR="00FC4689" w:rsidRPr="00E42F16" w:rsidRDefault="00FC4689" w:rsidP="00C6345B">
      <w:pPr>
        <w:pStyle w:val="List"/>
        <w:numPr>
          <w:ilvl w:val="0"/>
          <w:numId w:val="17"/>
        </w:numPr>
        <w:ind w:left="810" w:right="206" w:hanging="360"/>
        <w:jc w:val="both"/>
        <w:rPr>
          <w:rFonts w:eastAsia="Arial" w:cs="Arial"/>
          <w:bCs/>
          <w:sz w:val="17"/>
          <w:szCs w:val="17"/>
          <w:lang w:val="en-GB"/>
        </w:rPr>
      </w:pPr>
      <w:r w:rsidRPr="00E42F16">
        <w:rPr>
          <w:rFonts w:eastAsia="Arial" w:cs="Arial"/>
          <w:b/>
          <w:bCs/>
          <w:i/>
          <w:sz w:val="17"/>
          <w:szCs w:val="17"/>
          <w:lang w:val="en-GB"/>
        </w:rPr>
        <w:t>“Instructions”</w:t>
      </w:r>
      <w:r w:rsidRPr="00E42F16">
        <w:rPr>
          <w:rFonts w:eastAsia="Arial" w:cs="Arial"/>
          <w:b/>
          <w:bCs/>
          <w:sz w:val="17"/>
          <w:szCs w:val="17"/>
          <w:lang w:val="en-GB"/>
        </w:rPr>
        <w:t xml:space="preserve"> </w:t>
      </w:r>
      <w:r w:rsidRPr="00E42F16">
        <w:rPr>
          <w:rFonts w:eastAsia="Arial" w:cs="Arial"/>
          <w:bCs/>
          <w:sz w:val="17"/>
          <w:szCs w:val="17"/>
          <w:lang w:val="en-GB"/>
        </w:rPr>
        <w:t>means this Addendum and any further written agreement or documentation through which the Data Controller instructs the Data Processor to perform specific Processing of Personal Data.</w:t>
      </w:r>
    </w:p>
    <w:p w14:paraId="5E5923D9" w14:textId="77777777" w:rsidR="00FC4689" w:rsidRPr="00E42F16" w:rsidRDefault="00FC4689" w:rsidP="00C6345B">
      <w:pPr>
        <w:pStyle w:val="List"/>
        <w:numPr>
          <w:ilvl w:val="0"/>
          <w:numId w:val="17"/>
        </w:numPr>
        <w:ind w:left="810" w:right="206" w:hanging="360"/>
        <w:jc w:val="both"/>
        <w:rPr>
          <w:rFonts w:eastAsia="Arial" w:cs="Arial"/>
          <w:b/>
          <w:bCs/>
          <w:sz w:val="17"/>
          <w:szCs w:val="17"/>
          <w:lang w:val="en-GB"/>
        </w:rPr>
      </w:pPr>
      <w:r w:rsidRPr="00E42F16">
        <w:rPr>
          <w:rFonts w:eastAsia="Arial" w:cs="Arial"/>
          <w:b/>
          <w:bCs/>
          <w:i/>
          <w:sz w:val="17"/>
          <w:szCs w:val="17"/>
          <w:lang w:val="en-GB"/>
        </w:rPr>
        <w:t>“Personal Data”</w:t>
      </w:r>
      <w:r w:rsidRPr="00E42F16">
        <w:rPr>
          <w:rFonts w:eastAsia="Arial" w:cs="Arial"/>
          <w:b/>
          <w:bCs/>
          <w:sz w:val="17"/>
          <w:szCs w:val="17"/>
          <w:lang w:val="en-GB"/>
        </w:rPr>
        <w:t xml:space="preserve"> </w:t>
      </w:r>
      <w:r w:rsidRPr="00E42F16">
        <w:rPr>
          <w:rFonts w:eastAsia="Arial" w:cs="Arial"/>
          <w:bCs/>
          <w:sz w:val="17"/>
          <w:szCs w:val="17"/>
          <w:lang w:val="en-GB"/>
        </w:rPr>
        <w:t>means any information provided by Mavenir to Vendor under the Agreement relating to a Data Subject who is located in the European Union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E42F16">
        <w:rPr>
          <w:rFonts w:eastAsia="Arial" w:cs="Arial"/>
          <w:b/>
          <w:bCs/>
          <w:sz w:val="17"/>
          <w:szCs w:val="17"/>
          <w:lang w:val="en-GB"/>
        </w:rPr>
        <w:t>.</w:t>
      </w:r>
    </w:p>
    <w:p w14:paraId="1CC1299B" w14:textId="77777777" w:rsidR="00FC4689" w:rsidRPr="00E42F16" w:rsidRDefault="00FC4689" w:rsidP="00C6345B">
      <w:pPr>
        <w:pStyle w:val="List"/>
        <w:numPr>
          <w:ilvl w:val="0"/>
          <w:numId w:val="17"/>
        </w:numPr>
        <w:ind w:left="810" w:right="206" w:hanging="360"/>
        <w:jc w:val="both"/>
        <w:rPr>
          <w:rFonts w:eastAsia="Arial" w:cs="Arial"/>
          <w:b/>
          <w:bCs/>
          <w:sz w:val="17"/>
          <w:szCs w:val="17"/>
          <w:lang w:val="en-GB"/>
        </w:rPr>
      </w:pPr>
      <w:r w:rsidRPr="00E42F16">
        <w:rPr>
          <w:rFonts w:eastAsia="Arial" w:cs="Arial"/>
          <w:b/>
          <w:bCs/>
          <w:i/>
          <w:sz w:val="17"/>
          <w:szCs w:val="17"/>
          <w:lang w:val="en-GB"/>
        </w:rPr>
        <w:t xml:space="preserve">“Sub-Processor” </w:t>
      </w:r>
      <w:r w:rsidRPr="00E42F16">
        <w:rPr>
          <w:rFonts w:eastAsia="Arial" w:cs="Arial"/>
          <w:sz w:val="17"/>
          <w:szCs w:val="17"/>
          <w:lang w:val="en-GB"/>
        </w:rPr>
        <w:t>means the entity engaged by the Data Processor or any further Sub-Processor to Process Personal Data on behalf and under the authority of the Data Controller.</w:t>
      </w:r>
    </w:p>
    <w:p w14:paraId="3965D6C2" w14:textId="77777777" w:rsidR="00FC4689" w:rsidRPr="00E42F16" w:rsidRDefault="00FC4689" w:rsidP="00C6345B">
      <w:pPr>
        <w:pStyle w:val="List"/>
        <w:numPr>
          <w:ilvl w:val="0"/>
          <w:numId w:val="17"/>
        </w:numPr>
        <w:ind w:left="810" w:right="206" w:hanging="360"/>
        <w:jc w:val="both"/>
        <w:rPr>
          <w:rFonts w:eastAsia="Arial" w:cs="Arial"/>
          <w:bCs/>
          <w:sz w:val="17"/>
          <w:szCs w:val="17"/>
          <w:lang w:val="en-GB"/>
        </w:rPr>
      </w:pPr>
      <w:r w:rsidRPr="00E42F16">
        <w:rPr>
          <w:rFonts w:eastAsia="Arial" w:cs="Arial"/>
          <w:b/>
          <w:bCs/>
          <w:sz w:val="17"/>
          <w:szCs w:val="17"/>
          <w:lang w:val="en-GB"/>
        </w:rPr>
        <w:t>“</w:t>
      </w:r>
      <w:r w:rsidRPr="00E42F16">
        <w:rPr>
          <w:rFonts w:eastAsia="Arial" w:cs="Arial"/>
          <w:b/>
          <w:bCs/>
          <w:i/>
          <w:sz w:val="17"/>
          <w:szCs w:val="17"/>
          <w:lang w:val="en-GB"/>
        </w:rPr>
        <w:t>Data Controller</w:t>
      </w:r>
      <w:r w:rsidRPr="00E42F16">
        <w:rPr>
          <w:rFonts w:eastAsia="Arial" w:cs="Arial"/>
          <w:b/>
          <w:bCs/>
          <w:sz w:val="17"/>
          <w:szCs w:val="17"/>
          <w:lang w:val="en-GB"/>
        </w:rPr>
        <w:t>”, “</w:t>
      </w:r>
      <w:r w:rsidRPr="00E42F16">
        <w:rPr>
          <w:rFonts w:eastAsia="Arial" w:cs="Arial"/>
          <w:b/>
          <w:bCs/>
          <w:i/>
          <w:sz w:val="17"/>
          <w:szCs w:val="17"/>
          <w:lang w:val="en-GB"/>
        </w:rPr>
        <w:t>Data Processor</w:t>
      </w:r>
      <w:r w:rsidRPr="00E42F16">
        <w:rPr>
          <w:rFonts w:eastAsia="Arial" w:cs="Arial"/>
          <w:b/>
          <w:bCs/>
          <w:sz w:val="17"/>
          <w:szCs w:val="17"/>
          <w:lang w:val="en-GB"/>
        </w:rPr>
        <w:t>”</w:t>
      </w:r>
      <w:r w:rsidRPr="00E42F16">
        <w:rPr>
          <w:rFonts w:eastAsia="Arial" w:cs="Arial"/>
          <w:b/>
          <w:bCs/>
          <w:i/>
          <w:sz w:val="17"/>
          <w:szCs w:val="17"/>
          <w:lang w:val="en-GB"/>
        </w:rPr>
        <w:t xml:space="preserve">, </w:t>
      </w:r>
      <w:r w:rsidRPr="00E42F16">
        <w:rPr>
          <w:rFonts w:eastAsia="Arial" w:cs="Arial"/>
          <w:b/>
          <w:bCs/>
          <w:sz w:val="17"/>
          <w:szCs w:val="17"/>
          <w:lang w:val="en-GB"/>
        </w:rPr>
        <w:t>“</w:t>
      </w:r>
      <w:r w:rsidRPr="00E42F16">
        <w:rPr>
          <w:rFonts w:eastAsia="Arial" w:cs="Arial"/>
          <w:b/>
          <w:bCs/>
          <w:i/>
          <w:sz w:val="17"/>
          <w:szCs w:val="17"/>
          <w:lang w:val="en-GB"/>
        </w:rPr>
        <w:t>Personal Data Breach</w:t>
      </w:r>
      <w:r w:rsidRPr="00E42F16">
        <w:rPr>
          <w:rFonts w:eastAsia="Arial" w:cs="Arial"/>
          <w:b/>
          <w:bCs/>
          <w:sz w:val="17"/>
          <w:szCs w:val="17"/>
          <w:lang w:val="en-GB"/>
        </w:rPr>
        <w:t>”, “</w:t>
      </w:r>
      <w:r w:rsidRPr="00E42F16">
        <w:rPr>
          <w:rFonts w:eastAsia="Arial" w:cs="Arial"/>
          <w:b/>
          <w:bCs/>
          <w:i/>
          <w:sz w:val="17"/>
          <w:szCs w:val="17"/>
          <w:lang w:val="en-GB"/>
        </w:rPr>
        <w:t>Process</w:t>
      </w:r>
      <w:r w:rsidRPr="00E42F16">
        <w:rPr>
          <w:rFonts w:eastAsia="Arial" w:cs="Arial"/>
          <w:b/>
          <w:bCs/>
          <w:sz w:val="17"/>
          <w:szCs w:val="17"/>
          <w:lang w:val="en-GB"/>
        </w:rPr>
        <w:t>”, “</w:t>
      </w:r>
      <w:r w:rsidRPr="00E42F16">
        <w:rPr>
          <w:rFonts w:eastAsia="Arial" w:cs="Arial"/>
          <w:b/>
          <w:bCs/>
          <w:i/>
          <w:sz w:val="17"/>
          <w:szCs w:val="17"/>
          <w:lang w:val="en-GB"/>
        </w:rPr>
        <w:t>Processed</w:t>
      </w:r>
      <w:r w:rsidRPr="00E42F16">
        <w:rPr>
          <w:rFonts w:eastAsia="Arial" w:cs="Arial"/>
          <w:b/>
          <w:bCs/>
          <w:sz w:val="17"/>
          <w:szCs w:val="17"/>
          <w:lang w:val="en-GB"/>
        </w:rPr>
        <w:t>”, and “</w:t>
      </w:r>
      <w:r w:rsidRPr="00E42F16">
        <w:rPr>
          <w:rFonts w:eastAsia="Arial" w:cs="Arial"/>
          <w:b/>
          <w:bCs/>
          <w:i/>
          <w:sz w:val="17"/>
          <w:szCs w:val="17"/>
          <w:lang w:val="en-GB"/>
        </w:rPr>
        <w:t>Processing</w:t>
      </w:r>
      <w:r w:rsidRPr="00E42F16">
        <w:rPr>
          <w:rFonts w:eastAsia="Arial" w:cs="Arial"/>
          <w:b/>
          <w:bCs/>
          <w:sz w:val="17"/>
          <w:szCs w:val="17"/>
          <w:lang w:val="en-GB"/>
        </w:rPr>
        <w:t xml:space="preserve">” </w:t>
      </w:r>
      <w:r w:rsidRPr="00E42F16">
        <w:rPr>
          <w:rFonts w:eastAsia="Arial" w:cs="Arial"/>
          <w:bCs/>
          <w:sz w:val="17"/>
          <w:szCs w:val="17"/>
          <w:lang w:val="en-GB"/>
        </w:rPr>
        <w:t>shall have the meaning ascribed to them in the GDPR.</w:t>
      </w:r>
    </w:p>
    <w:p w14:paraId="12EC93D7" w14:textId="77777777" w:rsidR="00FC4689" w:rsidRPr="00E42F16" w:rsidRDefault="00FC4689" w:rsidP="005D1CEA">
      <w:pPr>
        <w:pStyle w:val="List"/>
        <w:numPr>
          <w:ilvl w:val="0"/>
          <w:numId w:val="0"/>
        </w:numPr>
        <w:ind w:left="450" w:right="206" w:hanging="360"/>
        <w:jc w:val="both"/>
        <w:rPr>
          <w:rFonts w:eastAsia="Arial" w:cs="Arial"/>
          <w:bCs/>
          <w:sz w:val="17"/>
          <w:szCs w:val="17"/>
          <w:lang w:val="en-GB"/>
        </w:rPr>
      </w:pPr>
    </w:p>
    <w:p w14:paraId="18F05DE6"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Roles and Responsibilities of the Parties</w:t>
      </w:r>
    </w:p>
    <w:p w14:paraId="584EFC45" w14:textId="77777777" w:rsidR="00FC4689" w:rsidRPr="00E42F16" w:rsidRDefault="00FC4689" w:rsidP="00C6345B">
      <w:pPr>
        <w:pStyle w:val="List"/>
        <w:numPr>
          <w:ilvl w:val="0"/>
          <w:numId w:val="19"/>
        </w:numPr>
        <w:ind w:left="810" w:right="206" w:hanging="360"/>
        <w:jc w:val="both"/>
        <w:rPr>
          <w:rFonts w:eastAsia="Arial" w:cs="Arial"/>
          <w:b/>
          <w:bCs/>
          <w:sz w:val="17"/>
          <w:szCs w:val="17"/>
          <w:lang w:val="en-GB"/>
        </w:rPr>
      </w:pPr>
      <w:r w:rsidRPr="00E42F16">
        <w:rPr>
          <w:rFonts w:eastAsia="Arial" w:cs="Arial"/>
          <w:bCs/>
          <w:sz w:val="17"/>
          <w:szCs w:val="17"/>
          <w:lang w:val="en-GB"/>
        </w:rPr>
        <w:t xml:space="preserve">The Parties </w:t>
      </w:r>
      <w:r w:rsidRPr="00E42F16">
        <w:rPr>
          <w:sz w:val="17"/>
          <w:szCs w:val="17"/>
          <w:lang w:val="en-GB"/>
        </w:rPr>
        <w:t>acknowledge</w:t>
      </w:r>
      <w:r w:rsidRPr="00E42F16">
        <w:rPr>
          <w:rFonts w:eastAsia="Arial" w:cs="Arial"/>
          <w:bCs/>
          <w:sz w:val="17"/>
          <w:szCs w:val="17"/>
          <w:lang w:val="en-GB"/>
        </w:rPr>
        <w:t xml:space="preserve"> and agree that </w:t>
      </w:r>
      <w:r w:rsidRPr="00E42F16">
        <w:rPr>
          <w:rFonts w:eastAsia="Arial" w:cs="Arial"/>
          <w:b/>
          <w:bCs/>
          <w:sz w:val="17"/>
          <w:szCs w:val="17"/>
          <w:lang w:val="en-GB"/>
        </w:rPr>
        <w:t>Mavenir</w:t>
      </w:r>
      <w:r w:rsidRPr="00E42F16">
        <w:rPr>
          <w:rFonts w:eastAsia="Arial" w:cs="Arial"/>
          <w:bCs/>
          <w:sz w:val="17"/>
          <w:szCs w:val="17"/>
          <w:lang w:val="en-GB"/>
        </w:rPr>
        <w:t xml:space="preserve"> is acting as a Data Controller and has the sole and exclusive authority to determine the purposes and means of the Processing of Personal Data Processed under this Addendum, and </w:t>
      </w:r>
      <w:r w:rsidRPr="00E42F16">
        <w:rPr>
          <w:rFonts w:eastAsia="Arial" w:cs="Arial"/>
          <w:b/>
          <w:bCs/>
          <w:sz w:val="17"/>
          <w:szCs w:val="17"/>
          <w:lang w:val="en-GB"/>
        </w:rPr>
        <w:t xml:space="preserve">Vendor </w:t>
      </w:r>
      <w:r w:rsidRPr="00E42F16">
        <w:rPr>
          <w:rFonts w:eastAsia="Arial" w:cs="Arial"/>
          <w:bCs/>
          <w:sz w:val="17"/>
          <w:szCs w:val="17"/>
          <w:lang w:val="en-GB"/>
        </w:rPr>
        <w:t xml:space="preserve">is acting as a Data Processor on behalf and under the Instructions of </w:t>
      </w:r>
      <w:r w:rsidRPr="00E42F16">
        <w:rPr>
          <w:rFonts w:eastAsia="Arial" w:cs="Arial"/>
          <w:b/>
          <w:bCs/>
          <w:sz w:val="17"/>
          <w:szCs w:val="17"/>
          <w:lang w:val="en-GB"/>
        </w:rPr>
        <w:t>Mavenir</w:t>
      </w:r>
      <w:r w:rsidRPr="00E42F16">
        <w:rPr>
          <w:rFonts w:eastAsia="Arial" w:cs="Arial"/>
          <w:bCs/>
          <w:sz w:val="17"/>
          <w:szCs w:val="17"/>
          <w:lang w:val="en-GB"/>
        </w:rPr>
        <w:t>.</w:t>
      </w:r>
      <w:r w:rsidRPr="00E42F16">
        <w:rPr>
          <w:rFonts w:eastAsia="Arial" w:cs="Arial"/>
          <w:b/>
          <w:bCs/>
          <w:sz w:val="17"/>
          <w:szCs w:val="17"/>
          <w:lang w:val="en-GB"/>
        </w:rPr>
        <w:t xml:space="preserve">  </w:t>
      </w:r>
    </w:p>
    <w:p w14:paraId="6930DA5A" w14:textId="77777777" w:rsidR="00FC4689" w:rsidRPr="00E42F16" w:rsidRDefault="00FC4689" w:rsidP="005D1CEA">
      <w:pPr>
        <w:pStyle w:val="List"/>
        <w:numPr>
          <w:ilvl w:val="0"/>
          <w:numId w:val="0"/>
        </w:numPr>
        <w:ind w:left="450" w:right="206" w:hanging="360"/>
        <w:jc w:val="both"/>
        <w:rPr>
          <w:rFonts w:eastAsia="Arial" w:cs="Arial"/>
          <w:b/>
          <w:bCs/>
          <w:sz w:val="17"/>
          <w:szCs w:val="17"/>
          <w:lang w:val="en-GB"/>
        </w:rPr>
      </w:pPr>
    </w:p>
    <w:p w14:paraId="12358F22"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Obligations of Vendor</w:t>
      </w:r>
    </w:p>
    <w:p w14:paraId="2BC0B610" w14:textId="77777777" w:rsidR="00FC4689" w:rsidRPr="00E42F16" w:rsidRDefault="00FC4689" w:rsidP="005603A1">
      <w:pPr>
        <w:keepLines/>
        <w:spacing w:before="0" w:after="0" w:line="276" w:lineRule="auto"/>
        <w:ind w:left="450" w:right="206"/>
        <w:jc w:val="both"/>
        <w:rPr>
          <w:rFonts w:eastAsia="Arial" w:cs="Arial"/>
          <w:sz w:val="17"/>
          <w:szCs w:val="17"/>
          <w:lang w:val="en-GB"/>
        </w:rPr>
      </w:pPr>
      <w:r w:rsidRPr="00E42F16">
        <w:rPr>
          <w:rFonts w:eastAsia="Arial" w:cs="Arial"/>
          <w:b/>
          <w:sz w:val="17"/>
          <w:szCs w:val="17"/>
          <w:lang w:val="en-GB"/>
        </w:rPr>
        <w:t xml:space="preserve">Vendor </w:t>
      </w:r>
      <w:r w:rsidRPr="00E42F16">
        <w:rPr>
          <w:rFonts w:eastAsia="Arial" w:cs="Arial"/>
          <w:sz w:val="17"/>
          <w:szCs w:val="17"/>
          <w:lang w:val="en-GB"/>
        </w:rPr>
        <w:t>agrees and warrants to:</w:t>
      </w:r>
    </w:p>
    <w:p w14:paraId="1B154BD2" w14:textId="77777777" w:rsidR="00FC4689" w:rsidRPr="00E42F16" w:rsidRDefault="00FC4689" w:rsidP="00C6345B">
      <w:pPr>
        <w:pStyle w:val="List"/>
        <w:numPr>
          <w:ilvl w:val="0"/>
          <w:numId w:val="20"/>
        </w:numPr>
        <w:ind w:left="810" w:right="206" w:hanging="360"/>
        <w:jc w:val="both"/>
        <w:rPr>
          <w:rFonts w:eastAsia="Arial" w:cs="Arial"/>
          <w:b/>
          <w:bCs/>
          <w:sz w:val="17"/>
          <w:szCs w:val="17"/>
          <w:lang w:val="en-GB"/>
        </w:rPr>
      </w:pPr>
      <w:r w:rsidRPr="00E42F16">
        <w:rPr>
          <w:rFonts w:eastAsia="Arial" w:cs="Arial"/>
          <w:bCs/>
          <w:sz w:val="17"/>
          <w:szCs w:val="17"/>
          <w:lang w:val="en-GB"/>
        </w:rPr>
        <w:t xml:space="preserve">Process </w:t>
      </w:r>
      <w:r w:rsidRPr="00E42F16">
        <w:rPr>
          <w:sz w:val="17"/>
          <w:szCs w:val="17"/>
          <w:lang w:val="en-GB"/>
        </w:rPr>
        <w:t>Personal</w:t>
      </w:r>
      <w:r w:rsidRPr="00E42F16">
        <w:rPr>
          <w:rFonts w:eastAsia="Arial" w:cs="Arial"/>
          <w:bCs/>
          <w:sz w:val="17"/>
          <w:szCs w:val="17"/>
          <w:lang w:val="en-GB"/>
        </w:rPr>
        <w:t xml:space="preserve"> Data disclosed to it by</w:t>
      </w:r>
      <w:r w:rsidRPr="00E42F16">
        <w:rPr>
          <w:rFonts w:eastAsia="Arial" w:cs="Arial"/>
          <w:b/>
          <w:bCs/>
          <w:sz w:val="17"/>
          <w:szCs w:val="17"/>
          <w:lang w:val="en-GB"/>
        </w:rPr>
        <w:t xml:space="preserve"> Mavenir </w:t>
      </w:r>
      <w:r w:rsidRPr="00E42F16">
        <w:rPr>
          <w:rFonts w:eastAsia="Arial" w:cs="Arial"/>
          <w:bCs/>
          <w:sz w:val="17"/>
          <w:szCs w:val="17"/>
          <w:lang w:val="en-GB"/>
        </w:rPr>
        <w:t>only on behalf of and in accordance with the Instructions of the Data Controller, unless</w:t>
      </w:r>
      <w:r w:rsidRPr="00E42F16">
        <w:rPr>
          <w:rFonts w:eastAsia="Arial" w:cs="Arial"/>
          <w:b/>
          <w:bCs/>
          <w:sz w:val="17"/>
          <w:szCs w:val="17"/>
          <w:lang w:val="en-GB"/>
        </w:rPr>
        <w:t xml:space="preserve"> Vendor </w:t>
      </w:r>
      <w:r w:rsidRPr="00E42F16">
        <w:rPr>
          <w:rFonts w:eastAsia="Arial" w:cs="Arial"/>
          <w:bCs/>
          <w:sz w:val="17"/>
          <w:szCs w:val="17"/>
          <w:lang w:val="en-GB"/>
        </w:rPr>
        <w:t xml:space="preserve">is otherwise required by Applicable Law, in which case </w:t>
      </w:r>
      <w:r w:rsidRPr="00E42F16">
        <w:rPr>
          <w:rFonts w:eastAsia="Arial" w:cs="Arial"/>
          <w:b/>
          <w:bCs/>
          <w:sz w:val="17"/>
          <w:szCs w:val="17"/>
          <w:lang w:val="en-GB"/>
        </w:rPr>
        <w:t xml:space="preserve">Vendor </w:t>
      </w:r>
      <w:r w:rsidRPr="00E42F16">
        <w:rPr>
          <w:rFonts w:eastAsia="Arial" w:cs="Arial"/>
          <w:bCs/>
          <w:sz w:val="17"/>
          <w:szCs w:val="17"/>
          <w:lang w:val="en-GB"/>
        </w:rPr>
        <w:t>shall inform</w:t>
      </w:r>
      <w:r w:rsidRPr="00E42F16">
        <w:rPr>
          <w:rFonts w:eastAsia="Arial" w:cs="Arial"/>
          <w:b/>
          <w:bCs/>
          <w:sz w:val="17"/>
          <w:szCs w:val="17"/>
          <w:lang w:val="en-GB"/>
        </w:rPr>
        <w:t xml:space="preserve"> Mavenir </w:t>
      </w:r>
      <w:r w:rsidRPr="00E42F16">
        <w:rPr>
          <w:rFonts w:eastAsia="Arial" w:cs="Arial"/>
          <w:bCs/>
          <w:sz w:val="17"/>
          <w:szCs w:val="17"/>
          <w:lang w:val="en-GB"/>
        </w:rPr>
        <w:t xml:space="preserve">of that legal requirement before Processing the Personal Data, unless informing </w:t>
      </w:r>
      <w:r w:rsidRPr="00E42F16">
        <w:rPr>
          <w:rFonts w:eastAsia="Arial" w:cs="Arial"/>
          <w:b/>
          <w:bCs/>
          <w:sz w:val="17"/>
          <w:szCs w:val="17"/>
          <w:lang w:val="en-GB"/>
        </w:rPr>
        <w:t xml:space="preserve">Mavenir </w:t>
      </w:r>
      <w:r w:rsidRPr="00E42F16">
        <w:rPr>
          <w:rFonts w:eastAsia="Arial" w:cs="Arial"/>
          <w:bCs/>
          <w:sz w:val="17"/>
          <w:szCs w:val="17"/>
          <w:lang w:val="en-GB"/>
        </w:rPr>
        <w:t>is prohibited by law on important grounds of public interest</w:t>
      </w:r>
      <w:r w:rsidRPr="00E42F16">
        <w:rPr>
          <w:rFonts w:eastAsia="Arial" w:cs="Arial"/>
          <w:b/>
          <w:bCs/>
          <w:sz w:val="17"/>
          <w:szCs w:val="17"/>
          <w:lang w:val="en-GB"/>
        </w:rPr>
        <w:t xml:space="preserve">. Vendor </w:t>
      </w:r>
      <w:r w:rsidRPr="00E42F16">
        <w:rPr>
          <w:rFonts w:eastAsia="Arial" w:cs="Arial"/>
          <w:bCs/>
          <w:sz w:val="17"/>
          <w:szCs w:val="17"/>
          <w:lang w:val="en-GB"/>
        </w:rPr>
        <w:t xml:space="preserve">shall immediately inform </w:t>
      </w:r>
      <w:r w:rsidRPr="00E42F16">
        <w:rPr>
          <w:rFonts w:eastAsia="Arial" w:cs="Arial"/>
          <w:b/>
          <w:bCs/>
          <w:sz w:val="17"/>
          <w:szCs w:val="17"/>
          <w:lang w:val="en-GB"/>
        </w:rPr>
        <w:t xml:space="preserve">Mavenir </w:t>
      </w:r>
      <w:r w:rsidRPr="00E42F16">
        <w:rPr>
          <w:rFonts w:eastAsia="Arial" w:cs="Arial"/>
          <w:bCs/>
          <w:sz w:val="17"/>
          <w:szCs w:val="17"/>
          <w:lang w:val="en-GB"/>
        </w:rPr>
        <w:t>if, in</w:t>
      </w:r>
      <w:r w:rsidRPr="00E42F16">
        <w:rPr>
          <w:rFonts w:eastAsia="Arial" w:cs="Arial"/>
          <w:b/>
          <w:bCs/>
          <w:sz w:val="17"/>
          <w:szCs w:val="17"/>
          <w:lang w:val="en-GB"/>
        </w:rPr>
        <w:t xml:space="preserve"> Vendor’s </w:t>
      </w:r>
      <w:r w:rsidRPr="00E42F16">
        <w:rPr>
          <w:rFonts w:eastAsia="Arial" w:cs="Arial"/>
          <w:bCs/>
          <w:sz w:val="17"/>
          <w:szCs w:val="17"/>
          <w:lang w:val="en-GB"/>
        </w:rPr>
        <w:t>opinion, an Instruction provided infringes Applicable Law.</w:t>
      </w:r>
    </w:p>
    <w:p w14:paraId="1B0A801F" w14:textId="77777777" w:rsidR="00FC4689" w:rsidRPr="00E42F16" w:rsidRDefault="00FC4689" w:rsidP="00C6345B">
      <w:pPr>
        <w:pStyle w:val="List"/>
        <w:numPr>
          <w:ilvl w:val="0"/>
          <w:numId w:val="17"/>
        </w:numPr>
        <w:ind w:left="810" w:right="206" w:hanging="360"/>
        <w:jc w:val="both"/>
        <w:rPr>
          <w:rFonts w:eastAsia="Arial" w:cs="Arial"/>
          <w:b/>
          <w:bCs/>
          <w:sz w:val="17"/>
          <w:szCs w:val="17"/>
          <w:lang w:val="en-GB"/>
        </w:rPr>
      </w:pPr>
      <w:r w:rsidRPr="00E42F16">
        <w:rPr>
          <w:rFonts w:eastAsia="Arial" w:cs="Arial"/>
          <w:bCs/>
          <w:sz w:val="17"/>
          <w:szCs w:val="17"/>
          <w:lang w:val="en-GB"/>
        </w:rPr>
        <w:t>Ensure that any person authorized by</w:t>
      </w:r>
      <w:r w:rsidRPr="00E42F16">
        <w:rPr>
          <w:rFonts w:eastAsia="Arial" w:cs="Arial"/>
          <w:b/>
          <w:bCs/>
          <w:sz w:val="17"/>
          <w:szCs w:val="17"/>
          <w:lang w:val="en-GB"/>
        </w:rPr>
        <w:t xml:space="preserve"> Vendor </w:t>
      </w:r>
      <w:r w:rsidRPr="00E42F16">
        <w:rPr>
          <w:rFonts w:eastAsia="Arial" w:cs="Arial"/>
          <w:bCs/>
          <w:sz w:val="17"/>
          <w:szCs w:val="17"/>
          <w:lang w:val="en-GB"/>
        </w:rPr>
        <w:t>to Process Personal Data in the context of the Services is only granted access to Personal Data on a need-to-know basis, is subject to a duly enforceable contractual or statutory confidentiality obligation, and only processes Personal Data in accordance with the Instructions of the Data Controller.</w:t>
      </w:r>
    </w:p>
    <w:p w14:paraId="7CE1EE04" w14:textId="77777777" w:rsidR="00FC4689" w:rsidRPr="00E42F16" w:rsidRDefault="00FC4689" w:rsidP="00C6345B">
      <w:pPr>
        <w:pStyle w:val="List"/>
        <w:numPr>
          <w:ilvl w:val="0"/>
          <w:numId w:val="17"/>
        </w:numPr>
        <w:ind w:left="810" w:right="206" w:hanging="360"/>
        <w:jc w:val="both"/>
        <w:rPr>
          <w:rFonts w:eastAsia="Arial" w:cs="Arial"/>
          <w:b/>
          <w:bCs/>
          <w:sz w:val="17"/>
          <w:szCs w:val="17"/>
          <w:lang w:val="en-GB"/>
        </w:rPr>
      </w:pPr>
      <w:r w:rsidRPr="00E42F16">
        <w:rPr>
          <w:rFonts w:eastAsia="Arial" w:cs="Arial"/>
          <w:bCs/>
          <w:sz w:val="17"/>
          <w:szCs w:val="17"/>
          <w:lang w:val="en-GB"/>
        </w:rPr>
        <w:t>Inform</w:t>
      </w:r>
      <w:r w:rsidRPr="00E42F16">
        <w:rPr>
          <w:rFonts w:eastAsia="Arial" w:cs="Arial"/>
          <w:b/>
          <w:bCs/>
          <w:sz w:val="17"/>
          <w:szCs w:val="17"/>
          <w:lang w:val="en-GB"/>
        </w:rPr>
        <w:t xml:space="preserve"> Mavenir </w:t>
      </w:r>
      <w:r w:rsidRPr="00E42F16">
        <w:rPr>
          <w:sz w:val="17"/>
          <w:szCs w:val="17"/>
          <w:lang w:val="en-GB"/>
        </w:rPr>
        <w:t>promptly</w:t>
      </w:r>
      <w:r w:rsidRPr="00E42F16">
        <w:rPr>
          <w:rFonts w:eastAsia="Arial" w:cs="Arial"/>
          <w:bCs/>
          <w:sz w:val="17"/>
          <w:szCs w:val="17"/>
          <w:lang w:val="en-GB"/>
        </w:rPr>
        <w:t xml:space="preserve"> and without undue delay of any formal requests from Data Subjects exercising their rights of access, correction or erasure of their Personal Data, their right to restrict or to object to the Processing as well as their right to data </w:t>
      </w:r>
      <w:r w:rsidRPr="00E42F16">
        <w:rPr>
          <w:rFonts w:eastAsia="Arial" w:cs="Arial"/>
          <w:bCs/>
          <w:sz w:val="17"/>
          <w:szCs w:val="17"/>
          <w:lang w:val="en-GB"/>
        </w:rPr>
        <w:lastRenderedPageBreak/>
        <w:t>portability, and not respond to such requests, unless instructed by</w:t>
      </w:r>
      <w:r w:rsidRPr="00E42F16">
        <w:rPr>
          <w:rFonts w:eastAsia="Arial" w:cs="Arial"/>
          <w:b/>
          <w:bCs/>
          <w:sz w:val="17"/>
          <w:szCs w:val="17"/>
          <w:lang w:val="en-GB"/>
        </w:rPr>
        <w:t xml:space="preserve"> Mavenir </w:t>
      </w:r>
      <w:r w:rsidRPr="00E42F16">
        <w:rPr>
          <w:rFonts w:eastAsia="Arial" w:cs="Arial"/>
          <w:bCs/>
          <w:sz w:val="17"/>
          <w:szCs w:val="17"/>
          <w:lang w:val="en-GB"/>
        </w:rPr>
        <w:t>in writing to do so.</w:t>
      </w:r>
      <w:r w:rsidRPr="00E42F16">
        <w:rPr>
          <w:rFonts w:eastAsia="Arial" w:cs="Arial"/>
          <w:b/>
          <w:bCs/>
          <w:sz w:val="17"/>
          <w:szCs w:val="17"/>
          <w:lang w:val="en-GB"/>
        </w:rPr>
        <w:t xml:space="preserve"> </w:t>
      </w:r>
      <w:r w:rsidRPr="00E42F16">
        <w:rPr>
          <w:rFonts w:eastAsia="Arial" w:cs="Arial"/>
          <w:bCs/>
          <w:sz w:val="17"/>
          <w:szCs w:val="17"/>
          <w:lang w:val="en-GB"/>
        </w:rPr>
        <w:t xml:space="preserve">Taking into account the nature of the Processing of Personal Data, </w:t>
      </w:r>
      <w:r w:rsidRPr="00E42F16">
        <w:rPr>
          <w:rFonts w:eastAsia="Arial" w:cs="Arial"/>
          <w:b/>
          <w:bCs/>
          <w:sz w:val="17"/>
          <w:szCs w:val="17"/>
          <w:lang w:val="en-GB"/>
        </w:rPr>
        <w:t xml:space="preserve">Vendor </w:t>
      </w:r>
      <w:r w:rsidRPr="00E42F16">
        <w:rPr>
          <w:rFonts w:eastAsia="Arial" w:cs="Arial"/>
          <w:bCs/>
          <w:sz w:val="17"/>
          <w:szCs w:val="17"/>
          <w:lang w:val="en-GB"/>
        </w:rPr>
        <w:t>shall assist</w:t>
      </w:r>
      <w:r w:rsidRPr="00E42F16">
        <w:rPr>
          <w:rFonts w:eastAsia="Arial" w:cs="Arial"/>
          <w:b/>
          <w:bCs/>
          <w:sz w:val="17"/>
          <w:szCs w:val="17"/>
          <w:lang w:val="en-GB"/>
        </w:rPr>
        <w:t xml:space="preserve"> Mavenir</w:t>
      </w:r>
      <w:r w:rsidRPr="00E42F16">
        <w:rPr>
          <w:rFonts w:eastAsia="Arial" w:cs="Arial"/>
          <w:bCs/>
          <w:sz w:val="17"/>
          <w:szCs w:val="17"/>
          <w:lang w:val="en-GB"/>
        </w:rPr>
        <w:t xml:space="preserve">, by appropriate technical and organizational measures, insofar as possible, in fulfilling </w:t>
      </w:r>
      <w:r w:rsidRPr="00E42F16">
        <w:rPr>
          <w:rFonts w:eastAsia="Arial" w:cs="Arial"/>
          <w:b/>
          <w:bCs/>
          <w:sz w:val="17"/>
          <w:szCs w:val="17"/>
          <w:lang w:val="en-GB"/>
        </w:rPr>
        <w:t xml:space="preserve">Mavenir’s </w:t>
      </w:r>
      <w:r w:rsidRPr="00E42F16">
        <w:rPr>
          <w:rFonts w:eastAsia="Arial" w:cs="Arial"/>
          <w:bCs/>
          <w:sz w:val="17"/>
          <w:szCs w:val="17"/>
          <w:lang w:val="en-GB"/>
        </w:rPr>
        <w:t>obligations to respond to a Data Subject’s request to exercise their rights with respect to their Personal Data.</w:t>
      </w:r>
      <w:r w:rsidRPr="00E42F16">
        <w:rPr>
          <w:rFonts w:eastAsia="Arial" w:cs="Arial"/>
          <w:b/>
          <w:bCs/>
          <w:sz w:val="17"/>
          <w:szCs w:val="17"/>
          <w:lang w:val="en-GB"/>
        </w:rPr>
        <w:t xml:space="preserve">  </w:t>
      </w:r>
    </w:p>
    <w:p w14:paraId="0274F79C" w14:textId="77777777" w:rsidR="00FC4689" w:rsidRPr="00E42F16" w:rsidRDefault="00FC4689" w:rsidP="00C6345B">
      <w:pPr>
        <w:pStyle w:val="List"/>
        <w:numPr>
          <w:ilvl w:val="0"/>
          <w:numId w:val="17"/>
        </w:numPr>
        <w:ind w:left="810" w:right="206" w:hanging="360"/>
        <w:jc w:val="both"/>
        <w:rPr>
          <w:rFonts w:eastAsia="Arial" w:cs="Arial"/>
          <w:b/>
          <w:bCs/>
          <w:sz w:val="17"/>
          <w:szCs w:val="17"/>
          <w:lang w:val="en-GB"/>
        </w:rPr>
      </w:pPr>
      <w:r w:rsidRPr="00E42F16">
        <w:rPr>
          <w:rFonts w:eastAsia="Arial" w:cs="Arial"/>
          <w:bCs/>
          <w:sz w:val="17"/>
          <w:szCs w:val="17"/>
          <w:lang w:val="en-GB"/>
        </w:rPr>
        <w:t>Assist</w:t>
      </w:r>
      <w:r w:rsidRPr="00E42F16">
        <w:rPr>
          <w:rFonts w:eastAsia="Arial" w:cs="Arial"/>
          <w:b/>
          <w:bCs/>
          <w:sz w:val="17"/>
          <w:szCs w:val="17"/>
          <w:lang w:val="en-GB"/>
        </w:rPr>
        <w:t xml:space="preserve"> Mavenir </w:t>
      </w:r>
      <w:r w:rsidRPr="00E42F16">
        <w:rPr>
          <w:rFonts w:eastAsia="Arial" w:cs="Arial"/>
          <w:bCs/>
          <w:sz w:val="17"/>
          <w:szCs w:val="17"/>
          <w:lang w:val="en-GB"/>
        </w:rPr>
        <w:t>in complying with its obligations under Applicable Law, in particular</w:t>
      </w:r>
      <w:r w:rsidRPr="00E42F16">
        <w:rPr>
          <w:rFonts w:eastAsia="Arial" w:cs="Arial"/>
          <w:b/>
          <w:bCs/>
          <w:sz w:val="17"/>
          <w:szCs w:val="17"/>
          <w:lang w:val="en-GB"/>
        </w:rPr>
        <w:t xml:space="preserve"> Mavenir’s </w:t>
      </w:r>
      <w:r w:rsidRPr="00E42F16">
        <w:rPr>
          <w:rFonts w:eastAsia="Arial" w:cs="Arial"/>
          <w:bCs/>
          <w:sz w:val="17"/>
          <w:szCs w:val="17"/>
          <w:lang w:val="en-GB"/>
        </w:rPr>
        <w:t xml:space="preserve">obligation to implement appropriate Data </w:t>
      </w:r>
      <w:r w:rsidRPr="00E42F16">
        <w:rPr>
          <w:sz w:val="17"/>
          <w:szCs w:val="17"/>
          <w:lang w:val="en-GB"/>
        </w:rPr>
        <w:t>Security</w:t>
      </w:r>
      <w:r w:rsidRPr="00E42F16">
        <w:rPr>
          <w:rFonts w:eastAsia="Arial" w:cs="Arial"/>
          <w:bCs/>
          <w:sz w:val="17"/>
          <w:szCs w:val="17"/>
          <w:lang w:val="en-GB"/>
        </w:rPr>
        <w:t xml:space="preserve"> Measures, to carry out a data protection impact assessment, and to consult the competent supervisory authority.</w:t>
      </w:r>
    </w:p>
    <w:p w14:paraId="5C4BBB5D" w14:textId="77777777" w:rsidR="00FC4689" w:rsidRPr="00E42F16" w:rsidRDefault="00FC4689" w:rsidP="00C6345B">
      <w:pPr>
        <w:pStyle w:val="List"/>
        <w:numPr>
          <w:ilvl w:val="0"/>
          <w:numId w:val="17"/>
        </w:numPr>
        <w:ind w:left="810" w:right="206" w:hanging="360"/>
        <w:jc w:val="both"/>
        <w:rPr>
          <w:rFonts w:eastAsia="Arial" w:cs="Arial"/>
          <w:b/>
          <w:bCs/>
          <w:sz w:val="17"/>
          <w:szCs w:val="17"/>
          <w:lang w:val="en-GB"/>
        </w:rPr>
      </w:pPr>
      <w:r w:rsidRPr="00E42F16">
        <w:rPr>
          <w:rFonts w:eastAsia="Arial" w:cs="Arial"/>
          <w:bCs/>
          <w:sz w:val="17"/>
          <w:szCs w:val="17"/>
          <w:lang w:val="en-GB"/>
        </w:rPr>
        <w:t xml:space="preserve">Maintain internal record(s) of </w:t>
      </w:r>
      <w:r w:rsidRPr="00E42F16">
        <w:rPr>
          <w:sz w:val="17"/>
          <w:szCs w:val="17"/>
          <w:lang w:val="en-GB"/>
        </w:rPr>
        <w:t>Processing</w:t>
      </w:r>
      <w:r w:rsidRPr="00E42F16">
        <w:rPr>
          <w:rFonts w:eastAsia="Arial" w:cs="Arial"/>
          <w:bCs/>
          <w:sz w:val="17"/>
          <w:szCs w:val="17"/>
          <w:lang w:val="en-GB"/>
        </w:rPr>
        <w:t xml:space="preserve"> activities, copies of which shall be provided to </w:t>
      </w:r>
      <w:r w:rsidRPr="00E42F16">
        <w:rPr>
          <w:rFonts w:eastAsia="Arial" w:cs="Arial"/>
          <w:b/>
          <w:bCs/>
          <w:sz w:val="17"/>
          <w:szCs w:val="17"/>
          <w:lang w:val="en-GB"/>
        </w:rPr>
        <w:t xml:space="preserve">Mavenir </w:t>
      </w:r>
      <w:r w:rsidRPr="00E42F16">
        <w:rPr>
          <w:rFonts w:eastAsia="Arial" w:cs="Arial"/>
          <w:bCs/>
          <w:sz w:val="17"/>
          <w:szCs w:val="17"/>
          <w:lang w:val="en-GB"/>
        </w:rPr>
        <w:t>by</w:t>
      </w:r>
      <w:r w:rsidRPr="00E42F16">
        <w:rPr>
          <w:rFonts w:eastAsia="Arial" w:cs="Arial"/>
          <w:b/>
          <w:bCs/>
          <w:sz w:val="17"/>
          <w:szCs w:val="17"/>
          <w:lang w:val="en-GB"/>
        </w:rPr>
        <w:t xml:space="preserve"> Vendor </w:t>
      </w:r>
      <w:r w:rsidRPr="00E42F16">
        <w:rPr>
          <w:rFonts w:eastAsia="Arial" w:cs="Arial"/>
          <w:bCs/>
          <w:sz w:val="17"/>
          <w:szCs w:val="17"/>
          <w:lang w:val="en-GB"/>
        </w:rPr>
        <w:t>or to supervisory authorities upon request.</w:t>
      </w:r>
      <w:r w:rsidRPr="00E42F16">
        <w:rPr>
          <w:rFonts w:eastAsia="Arial" w:cs="Arial"/>
          <w:b/>
          <w:bCs/>
          <w:sz w:val="17"/>
          <w:szCs w:val="17"/>
          <w:lang w:val="en-GB"/>
        </w:rPr>
        <w:t xml:space="preserve"> </w:t>
      </w:r>
    </w:p>
    <w:p w14:paraId="605FD89F" w14:textId="77777777" w:rsidR="00FC4689" w:rsidRPr="00E42F16" w:rsidRDefault="00FC4689" w:rsidP="005D1CEA">
      <w:pPr>
        <w:pStyle w:val="List"/>
        <w:numPr>
          <w:ilvl w:val="0"/>
          <w:numId w:val="0"/>
        </w:numPr>
        <w:ind w:left="450" w:right="206" w:hanging="360"/>
        <w:jc w:val="both"/>
        <w:rPr>
          <w:rFonts w:eastAsia="Arial" w:cs="Arial"/>
          <w:b/>
          <w:bCs/>
          <w:sz w:val="17"/>
          <w:szCs w:val="17"/>
          <w:lang w:val="en-GB"/>
        </w:rPr>
      </w:pPr>
    </w:p>
    <w:p w14:paraId="58062394"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bookmarkStart w:id="28" w:name="_Ref458606538"/>
      <w:r w:rsidRPr="00E42F16">
        <w:rPr>
          <w:b/>
          <w:bCs/>
          <w:sz w:val="17"/>
          <w:szCs w:val="17"/>
          <w:lang w:val="en-GB"/>
        </w:rPr>
        <w:t>Data Transfers</w:t>
      </w:r>
    </w:p>
    <w:p w14:paraId="7E8FBA1B" w14:textId="77777777" w:rsidR="00FC4689" w:rsidRPr="00E42F16" w:rsidRDefault="00FC4689" w:rsidP="00C6345B">
      <w:pPr>
        <w:pStyle w:val="List"/>
        <w:numPr>
          <w:ilvl w:val="0"/>
          <w:numId w:val="21"/>
        </w:numPr>
        <w:ind w:left="810" w:right="206" w:hanging="360"/>
        <w:jc w:val="both"/>
        <w:rPr>
          <w:rFonts w:eastAsia="Arial" w:cs="Arial"/>
          <w:bCs/>
          <w:sz w:val="17"/>
          <w:szCs w:val="17"/>
          <w:lang w:val="en-GB"/>
        </w:rPr>
      </w:pPr>
      <w:r w:rsidRPr="00E42F16">
        <w:rPr>
          <w:rFonts w:eastAsia="Arial" w:cs="Arial"/>
          <w:b/>
          <w:sz w:val="17"/>
          <w:szCs w:val="17"/>
          <w:lang w:val="en-GB"/>
        </w:rPr>
        <w:t>Vendor</w:t>
      </w:r>
      <w:r w:rsidRPr="00E42F16">
        <w:rPr>
          <w:rFonts w:eastAsia="Arial" w:cs="Arial"/>
          <w:sz w:val="17"/>
          <w:szCs w:val="17"/>
          <w:lang w:val="en-GB"/>
        </w:rPr>
        <w:t xml:space="preserve"> shall not transfer Personal Data protected under this Agreement to a jurisdiction for which the</w:t>
      </w:r>
      <w:r w:rsidRPr="00E42F16">
        <w:rPr>
          <w:rFonts w:eastAsia="Arial" w:cs="Arial"/>
          <w:b/>
          <w:sz w:val="17"/>
          <w:szCs w:val="17"/>
          <w:lang w:val="en-GB"/>
        </w:rPr>
        <w:t xml:space="preserve"> European Commission</w:t>
      </w:r>
      <w:r w:rsidRPr="00E42F16">
        <w:rPr>
          <w:rFonts w:eastAsia="Arial" w:cs="Arial"/>
          <w:sz w:val="17"/>
          <w:szCs w:val="17"/>
          <w:lang w:val="en-GB"/>
        </w:rPr>
        <w:t xml:space="preserve"> has not issued an adequacy decision without the prior written authorization of </w:t>
      </w:r>
      <w:r w:rsidRPr="00E42F16">
        <w:rPr>
          <w:rFonts w:eastAsia="Arial" w:cs="Arial"/>
          <w:b/>
          <w:sz w:val="17"/>
          <w:szCs w:val="17"/>
          <w:lang w:val="en-GB"/>
        </w:rPr>
        <w:t>Mavenir</w:t>
      </w:r>
      <w:r w:rsidRPr="00E42F16">
        <w:rPr>
          <w:rFonts w:eastAsia="Arial" w:cs="Arial"/>
          <w:sz w:val="17"/>
          <w:szCs w:val="17"/>
          <w:lang w:val="en-GB"/>
        </w:rPr>
        <w:t>, and provided that appropriate safeguards have been implemented for the transfer of Personal Data in accordance with Applicable Law and the Annex to this Addendum.  Vendor agrees to inform</w:t>
      </w:r>
      <w:r w:rsidRPr="00E42F16">
        <w:rPr>
          <w:rFonts w:eastAsia="Arial" w:cs="Arial"/>
          <w:b/>
          <w:sz w:val="17"/>
          <w:szCs w:val="17"/>
          <w:lang w:val="en-GB"/>
        </w:rPr>
        <w:t xml:space="preserve"> Mavenir </w:t>
      </w:r>
      <w:r w:rsidRPr="00E42F16">
        <w:rPr>
          <w:rFonts w:eastAsia="Arial" w:cs="Arial"/>
          <w:sz w:val="17"/>
          <w:szCs w:val="17"/>
          <w:lang w:val="en-GB"/>
        </w:rPr>
        <w:t>of any legal requirement applicable to Vendor according to which the</w:t>
      </w:r>
      <w:r w:rsidRPr="00E42F16">
        <w:rPr>
          <w:rFonts w:eastAsia="Arial" w:cs="Arial"/>
          <w:b/>
          <w:sz w:val="17"/>
          <w:szCs w:val="17"/>
          <w:lang w:val="en-GB"/>
        </w:rPr>
        <w:t xml:space="preserve"> </w:t>
      </w:r>
      <w:r w:rsidRPr="00E42F16">
        <w:rPr>
          <w:rFonts w:eastAsia="Arial" w:cs="Arial"/>
          <w:sz w:val="17"/>
          <w:szCs w:val="17"/>
          <w:lang w:val="en-GB"/>
        </w:rPr>
        <w:t>Vendor is</w:t>
      </w:r>
      <w:r w:rsidRPr="00E42F16">
        <w:rPr>
          <w:rFonts w:eastAsia="Arial" w:cs="Arial"/>
          <w:b/>
          <w:sz w:val="17"/>
          <w:szCs w:val="17"/>
          <w:lang w:val="en-GB"/>
        </w:rPr>
        <w:t xml:space="preserve"> </w:t>
      </w:r>
      <w:r w:rsidRPr="00E42F16">
        <w:rPr>
          <w:rFonts w:eastAsia="Arial" w:cs="Arial"/>
          <w:sz w:val="17"/>
          <w:szCs w:val="17"/>
          <w:lang w:val="en-GB"/>
        </w:rPr>
        <w:t>required to transfer Personal Data outside of the EEA, unless that law prohibits such information on important grounds of public interest.</w:t>
      </w:r>
      <w:r w:rsidRPr="00E42F16">
        <w:rPr>
          <w:rFonts w:eastAsia="Arial" w:cs="Arial"/>
          <w:b/>
          <w:sz w:val="17"/>
          <w:szCs w:val="17"/>
          <w:lang w:val="en-GB"/>
        </w:rPr>
        <w:t xml:space="preserve">  </w:t>
      </w:r>
    </w:p>
    <w:p w14:paraId="6AE399BD" w14:textId="77777777" w:rsidR="00FC4689" w:rsidRPr="00E42F16" w:rsidRDefault="00FC4689" w:rsidP="005D1CEA">
      <w:pPr>
        <w:pStyle w:val="List"/>
        <w:numPr>
          <w:ilvl w:val="0"/>
          <w:numId w:val="0"/>
        </w:numPr>
        <w:ind w:left="450" w:right="206" w:hanging="360"/>
        <w:jc w:val="both"/>
        <w:rPr>
          <w:rFonts w:eastAsia="Arial" w:cs="Arial"/>
          <w:bCs/>
          <w:sz w:val="17"/>
          <w:szCs w:val="17"/>
          <w:lang w:val="en-GB"/>
        </w:rPr>
      </w:pPr>
    </w:p>
    <w:p w14:paraId="388DD249"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Sub-Processing</w:t>
      </w:r>
    </w:p>
    <w:p w14:paraId="33C90047" w14:textId="77777777" w:rsidR="00FC4689" w:rsidRPr="00E42F16" w:rsidRDefault="00FC4689" w:rsidP="00C6345B">
      <w:pPr>
        <w:pStyle w:val="List"/>
        <w:numPr>
          <w:ilvl w:val="0"/>
          <w:numId w:val="22"/>
        </w:numPr>
        <w:tabs>
          <w:tab w:val="left" w:pos="720"/>
        </w:tabs>
        <w:ind w:left="810" w:right="206" w:hanging="360"/>
        <w:jc w:val="both"/>
        <w:rPr>
          <w:rFonts w:eastAsia="Arial" w:cs="Arial"/>
          <w:b/>
          <w:bCs/>
          <w:sz w:val="17"/>
          <w:szCs w:val="17"/>
          <w:lang w:val="en-GB"/>
        </w:rPr>
      </w:pPr>
      <w:r w:rsidRPr="00E42F16">
        <w:rPr>
          <w:rFonts w:eastAsia="Arial" w:cs="Arial"/>
          <w:b/>
          <w:bCs/>
          <w:sz w:val="17"/>
          <w:szCs w:val="17"/>
          <w:lang w:val="en-GB"/>
        </w:rPr>
        <w:t xml:space="preserve">Vendor </w:t>
      </w:r>
      <w:r w:rsidRPr="00E42F16">
        <w:rPr>
          <w:rFonts w:eastAsia="Arial" w:cs="Arial"/>
          <w:bCs/>
          <w:sz w:val="17"/>
          <w:szCs w:val="17"/>
          <w:lang w:val="en-GB"/>
        </w:rPr>
        <w:t xml:space="preserve">shall not share, </w:t>
      </w:r>
      <w:r w:rsidRPr="00E42F16">
        <w:rPr>
          <w:sz w:val="17"/>
          <w:szCs w:val="17"/>
          <w:lang w:val="en-GB"/>
        </w:rPr>
        <w:t>transfer</w:t>
      </w:r>
      <w:r w:rsidRPr="00E42F16">
        <w:rPr>
          <w:rFonts w:eastAsia="Arial" w:cs="Arial"/>
          <w:bCs/>
          <w:sz w:val="17"/>
          <w:szCs w:val="17"/>
          <w:lang w:val="en-GB"/>
        </w:rPr>
        <w:t>, disclose, make available or otherwise provide access to any Personal Data to any third party, or contract any of its rights or obligations concerning Personal Data, unless</w:t>
      </w:r>
      <w:r w:rsidRPr="00E42F16">
        <w:rPr>
          <w:rFonts w:eastAsia="Arial" w:cs="Arial"/>
          <w:b/>
          <w:bCs/>
          <w:sz w:val="17"/>
          <w:szCs w:val="17"/>
          <w:lang w:val="en-GB"/>
        </w:rPr>
        <w:t xml:space="preserve"> Mavenir </w:t>
      </w:r>
      <w:r w:rsidRPr="00E42F16">
        <w:rPr>
          <w:rFonts w:eastAsia="Arial" w:cs="Arial"/>
          <w:bCs/>
          <w:sz w:val="17"/>
          <w:szCs w:val="17"/>
          <w:lang w:val="en-GB"/>
        </w:rPr>
        <w:t>has authorized</w:t>
      </w:r>
      <w:r w:rsidRPr="00E42F16">
        <w:rPr>
          <w:rFonts w:eastAsia="Arial" w:cs="Arial"/>
          <w:b/>
          <w:bCs/>
          <w:sz w:val="17"/>
          <w:szCs w:val="17"/>
          <w:lang w:val="en-GB"/>
        </w:rPr>
        <w:t xml:space="preserve"> Vendor </w:t>
      </w:r>
      <w:r w:rsidRPr="00E42F16">
        <w:rPr>
          <w:rFonts w:eastAsia="Arial" w:cs="Arial"/>
          <w:bCs/>
          <w:sz w:val="17"/>
          <w:szCs w:val="17"/>
          <w:lang w:val="en-GB"/>
        </w:rPr>
        <w:t>to do so in writing.  Where</w:t>
      </w:r>
      <w:r w:rsidRPr="00E42F16">
        <w:rPr>
          <w:rFonts w:eastAsia="Arial" w:cs="Arial"/>
          <w:b/>
          <w:bCs/>
          <w:sz w:val="17"/>
          <w:szCs w:val="17"/>
          <w:lang w:val="en-GB"/>
        </w:rPr>
        <w:t xml:space="preserve"> Vendor</w:t>
      </w:r>
      <w:r w:rsidRPr="00E42F16">
        <w:rPr>
          <w:rFonts w:eastAsia="Arial" w:cs="Arial"/>
          <w:bCs/>
          <w:sz w:val="17"/>
          <w:szCs w:val="17"/>
          <w:lang w:val="en-GB"/>
        </w:rPr>
        <w:t>,</w:t>
      </w:r>
      <w:r w:rsidRPr="00E42F16">
        <w:rPr>
          <w:rFonts w:eastAsia="Arial" w:cs="Arial"/>
          <w:b/>
          <w:bCs/>
          <w:sz w:val="17"/>
          <w:szCs w:val="17"/>
          <w:lang w:val="en-GB"/>
        </w:rPr>
        <w:t xml:space="preserve"> </w:t>
      </w:r>
      <w:r w:rsidRPr="00E42F16">
        <w:rPr>
          <w:rFonts w:eastAsia="Arial" w:cs="Arial"/>
          <w:bCs/>
          <w:sz w:val="17"/>
          <w:szCs w:val="17"/>
          <w:lang w:val="en-GB"/>
        </w:rPr>
        <w:t xml:space="preserve">with the consent of </w:t>
      </w:r>
      <w:r w:rsidRPr="00E42F16">
        <w:rPr>
          <w:rFonts w:eastAsia="Arial" w:cs="Arial"/>
          <w:b/>
          <w:bCs/>
          <w:sz w:val="17"/>
          <w:szCs w:val="17"/>
          <w:lang w:val="en-GB"/>
        </w:rPr>
        <w:t xml:space="preserve">Mavenir, </w:t>
      </w:r>
      <w:r w:rsidRPr="00E42F16">
        <w:rPr>
          <w:rFonts w:eastAsia="Arial" w:cs="Arial"/>
          <w:bCs/>
          <w:sz w:val="17"/>
          <w:szCs w:val="17"/>
          <w:lang w:val="en-GB"/>
        </w:rPr>
        <w:t>provides access to Personal Data to a third party,</w:t>
      </w:r>
      <w:r w:rsidRPr="00E42F16">
        <w:rPr>
          <w:rFonts w:eastAsia="Arial" w:cs="Arial"/>
          <w:b/>
          <w:bCs/>
          <w:sz w:val="17"/>
          <w:szCs w:val="17"/>
          <w:lang w:val="en-GB"/>
        </w:rPr>
        <w:t xml:space="preserve"> Vendor </w:t>
      </w:r>
      <w:r w:rsidRPr="00E42F16">
        <w:rPr>
          <w:rFonts w:eastAsia="Arial" w:cs="Arial"/>
          <w:bCs/>
          <w:sz w:val="17"/>
          <w:szCs w:val="17"/>
          <w:lang w:val="en-GB"/>
        </w:rPr>
        <w:t>shall enter into a written agreement with each such third party that imposes obligations on the third party that are the same as those imposed on</w:t>
      </w:r>
      <w:r w:rsidRPr="00E42F16">
        <w:rPr>
          <w:rFonts w:eastAsia="Arial" w:cs="Arial"/>
          <w:b/>
          <w:bCs/>
          <w:sz w:val="17"/>
          <w:szCs w:val="17"/>
          <w:lang w:val="en-GB"/>
        </w:rPr>
        <w:t xml:space="preserve"> Vendor </w:t>
      </w:r>
      <w:r w:rsidRPr="00E42F16">
        <w:rPr>
          <w:rFonts w:eastAsia="Arial" w:cs="Arial"/>
          <w:bCs/>
          <w:sz w:val="17"/>
          <w:szCs w:val="17"/>
          <w:lang w:val="en-GB"/>
        </w:rPr>
        <w:t>under this Addendum.</w:t>
      </w:r>
      <w:r w:rsidRPr="00E42F16">
        <w:rPr>
          <w:rFonts w:eastAsia="Arial" w:cs="Arial"/>
          <w:b/>
          <w:bCs/>
          <w:sz w:val="17"/>
          <w:szCs w:val="17"/>
          <w:lang w:val="en-GB"/>
        </w:rPr>
        <w:t xml:space="preserve">  Vendor </w:t>
      </w:r>
      <w:r w:rsidRPr="00E42F16">
        <w:rPr>
          <w:rFonts w:eastAsia="Arial" w:cs="Arial"/>
          <w:bCs/>
          <w:sz w:val="17"/>
          <w:szCs w:val="17"/>
          <w:lang w:val="en-GB"/>
        </w:rPr>
        <w:t>shall only retain third parties that are capable of appropriately protecting the privacy, confidentiality and security of the Personal Data.</w:t>
      </w:r>
    </w:p>
    <w:p w14:paraId="411C81C1" w14:textId="77777777" w:rsidR="00FC4689" w:rsidRPr="00E42F16" w:rsidRDefault="00FC4689" w:rsidP="005D1CEA">
      <w:pPr>
        <w:pStyle w:val="List"/>
        <w:numPr>
          <w:ilvl w:val="0"/>
          <w:numId w:val="0"/>
        </w:numPr>
        <w:ind w:left="450" w:right="206" w:hanging="360"/>
        <w:jc w:val="both"/>
        <w:rPr>
          <w:rFonts w:eastAsia="Arial" w:cs="Arial"/>
          <w:b/>
          <w:bCs/>
          <w:sz w:val="17"/>
          <w:szCs w:val="17"/>
          <w:lang w:val="en-GB"/>
        </w:rPr>
      </w:pPr>
    </w:p>
    <w:p w14:paraId="7DAA9A68"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 xml:space="preserve">Compliance with </w:t>
      </w:r>
      <w:bookmarkEnd w:id="28"/>
      <w:r w:rsidRPr="00E42F16">
        <w:rPr>
          <w:b/>
          <w:bCs/>
          <w:sz w:val="17"/>
          <w:szCs w:val="17"/>
          <w:lang w:val="en-GB"/>
        </w:rPr>
        <w:t>Applicable Laws</w:t>
      </w:r>
    </w:p>
    <w:p w14:paraId="14F28B0F" w14:textId="77777777" w:rsidR="00FC4689" w:rsidRPr="00E42F16" w:rsidRDefault="00FC4689" w:rsidP="00C6345B">
      <w:pPr>
        <w:pStyle w:val="List"/>
        <w:numPr>
          <w:ilvl w:val="0"/>
          <w:numId w:val="23"/>
        </w:numPr>
        <w:ind w:left="810" w:right="206" w:hanging="360"/>
        <w:jc w:val="both"/>
        <w:rPr>
          <w:rFonts w:eastAsia="Arial" w:cs="Arial"/>
          <w:b/>
          <w:bCs/>
          <w:sz w:val="17"/>
          <w:szCs w:val="17"/>
          <w:lang w:val="en-GB"/>
        </w:rPr>
      </w:pPr>
      <w:r w:rsidRPr="00E42F16">
        <w:rPr>
          <w:rFonts w:eastAsia="Arial" w:cs="Arial"/>
          <w:b/>
          <w:bCs/>
          <w:sz w:val="17"/>
          <w:szCs w:val="17"/>
          <w:lang w:val="en-GB"/>
        </w:rPr>
        <w:t xml:space="preserve">Vendor </w:t>
      </w:r>
      <w:r w:rsidRPr="00E42F16">
        <w:rPr>
          <w:rFonts w:eastAsia="Arial" w:cs="Arial"/>
          <w:bCs/>
          <w:sz w:val="17"/>
          <w:szCs w:val="17"/>
          <w:lang w:val="en-GB"/>
        </w:rPr>
        <w:t xml:space="preserve">shall comply with all </w:t>
      </w:r>
      <w:r w:rsidRPr="00E42F16">
        <w:rPr>
          <w:sz w:val="17"/>
          <w:szCs w:val="17"/>
          <w:lang w:val="en-GB"/>
        </w:rPr>
        <w:t>Applicable</w:t>
      </w:r>
      <w:r w:rsidRPr="00E42F16">
        <w:rPr>
          <w:rFonts w:eastAsia="Arial" w:cs="Arial"/>
          <w:bCs/>
          <w:sz w:val="17"/>
          <w:szCs w:val="17"/>
          <w:lang w:val="en-GB"/>
        </w:rPr>
        <w:t xml:space="preserve"> Laws.</w:t>
      </w:r>
    </w:p>
    <w:p w14:paraId="37CD7AEB" w14:textId="77777777" w:rsidR="00FC4689" w:rsidRPr="00E42F16" w:rsidRDefault="00FC4689" w:rsidP="00C6345B">
      <w:pPr>
        <w:pStyle w:val="List"/>
        <w:numPr>
          <w:ilvl w:val="0"/>
          <w:numId w:val="17"/>
        </w:numPr>
        <w:ind w:left="810" w:right="206" w:hanging="360"/>
        <w:jc w:val="both"/>
        <w:rPr>
          <w:rFonts w:eastAsia="Arial" w:cs="Arial"/>
          <w:b/>
          <w:bCs/>
          <w:sz w:val="17"/>
          <w:szCs w:val="17"/>
          <w:lang w:val="en-GB"/>
        </w:rPr>
      </w:pPr>
      <w:r w:rsidRPr="00E42F16">
        <w:rPr>
          <w:rFonts w:eastAsia="Arial" w:cs="Arial"/>
          <w:b/>
          <w:bCs/>
          <w:sz w:val="17"/>
          <w:szCs w:val="17"/>
          <w:lang w:val="en-GB"/>
        </w:rPr>
        <w:t xml:space="preserve">Vendor </w:t>
      </w:r>
      <w:r w:rsidRPr="00E42F16">
        <w:rPr>
          <w:rFonts w:eastAsia="Arial" w:cs="Arial"/>
          <w:bCs/>
          <w:sz w:val="17"/>
          <w:szCs w:val="17"/>
          <w:lang w:val="en-GB"/>
        </w:rPr>
        <w:t>shall enter into any further data Processing agreement reasonably requested by</w:t>
      </w:r>
      <w:r w:rsidRPr="00E42F16">
        <w:rPr>
          <w:rFonts w:eastAsia="Arial" w:cs="Arial"/>
          <w:b/>
          <w:bCs/>
          <w:sz w:val="17"/>
          <w:szCs w:val="17"/>
          <w:lang w:val="en-GB"/>
        </w:rPr>
        <w:t xml:space="preserve"> Mavenir </w:t>
      </w:r>
      <w:r w:rsidRPr="00E42F16">
        <w:rPr>
          <w:rFonts w:eastAsia="Arial" w:cs="Arial"/>
          <w:bCs/>
          <w:sz w:val="17"/>
          <w:szCs w:val="17"/>
          <w:lang w:val="en-GB"/>
        </w:rPr>
        <w:t xml:space="preserve">for purposes of compliance with </w:t>
      </w:r>
      <w:r w:rsidRPr="00E42F16">
        <w:rPr>
          <w:sz w:val="17"/>
          <w:szCs w:val="17"/>
          <w:lang w:val="en-GB"/>
        </w:rPr>
        <w:t>Applicable</w:t>
      </w:r>
      <w:r w:rsidRPr="00E42F16">
        <w:rPr>
          <w:rFonts w:eastAsia="Arial" w:cs="Arial"/>
          <w:bCs/>
          <w:sz w:val="17"/>
          <w:szCs w:val="17"/>
          <w:lang w:val="en-GB"/>
        </w:rPr>
        <w:t xml:space="preserve"> Law.</w:t>
      </w:r>
      <w:r w:rsidRPr="00E42F16">
        <w:rPr>
          <w:rFonts w:eastAsia="Arial" w:cs="Arial"/>
          <w:b/>
          <w:bCs/>
          <w:sz w:val="17"/>
          <w:szCs w:val="17"/>
          <w:lang w:val="en-GB"/>
        </w:rPr>
        <w:t xml:space="preserve">  </w:t>
      </w:r>
    </w:p>
    <w:p w14:paraId="60F15340" w14:textId="77777777" w:rsidR="00FC4689" w:rsidRPr="00E42F16" w:rsidRDefault="00FC4689" w:rsidP="005D1CEA">
      <w:pPr>
        <w:pStyle w:val="List"/>
        <w:numPr>
          <w:ilvl w:val="0"/>
          <w:numId w:val="0"/>
        </w:numPr>
        <w:ind w:left="450" w:right="206" w:hanging="360"/>
        <w:jc w:val="both"/>
        <w:rPr>
          <w:rFonts w:eastAsia="Arial" w:cs="Arial"/>
          <w:b/>
          <w:bCs/>
          <w:sz w:val="17"/>
          <w:szCs w:val="17"/>
          <w:lang w:val="en-GB"/>
        </w:rPr>
      </w:pPr>
    </w:p>
    <w:p w14:paraId="25139BD6"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Data Security</w:t>
      </w:r>
    </w:p>
    <w:p w14:paraId="7C4E358F" w14:textId="77777777" w:rsidR="00FC4689" w:rsidRPr="00E42F16" w:rsidRDefault="00FC4689" w:rsidP="005D1CEA">
      <w:pPr>
        <w:pStyle w:val="List"/>
        <w:numPr>
          <w:ilvl w:val="0"/>
          <w:numId w:val="24"/>
        </w:numPr>
        <w:ind w:left="450" w:right="206" w:hanging="360"/>
        <w:jc w:val="both"/>
        <w:rPr>
          <w:rFonts w:eastAsia="Arial" w:cs="Arial"/>
          <w:b/>
          <w:bCs/>
          <w:sz w:val="17"/>
          <w:szCs w:val="17"/>
          <w:lang w:val="en-GB"/>
        </w:rPr>
      </w:pPr>
      <w:r w:rsidRPr="00E42F16">
        <w:rPr>
          <w:rFonts w:eastAsia="Arial" w:cs="Arial"/>
          <w:b/>
          <w:bCs/>
          <w:sz w:val="17"/>
          <w:szCs w:val="17"/>
          <w:lang w:val="en-GB"/>
        </w:rPr>
        <w:t xml:space="preserve">Vendor </w:t>
      </w:r>
      <w:r w:rsidRPr="00E42F16">
        <w:rPr>
          <w:rFonts w:eastAsia="Arial" w:cs="Arial"/>
          <w:bCs/>
          <w:sz w:val="17"/>
          <w:szCs w:val="17"/>
          <w:lang w:val="en-GB"/>
        </w:rPr>
        <w:t>shall develop, maintain, and implement a comprehensive written information security program that shall include appropriate administrative, technical, physical, organizational, and operational safeguards and other security measures designed to (i) ensure the security and confidentiality of Personal Data; (ii) protect against any anticipated threats or hazards to the security and integrity of Personal Data; and (iii) protect against any Personal Data Breach, including, as appropriate:</w:t>
      </w:r>
    </w:p>
    <w:p w14:paraId="5F69A077" w14:textId="77777777" w:rsidR="00FC4689" w:rsidRPr="00E42F16" w:rsidRDefault="00FC4689" w:rsidP="005D1CEA">
      <w:pPr>
        <w:pStyle w:val="List2"/>
        <w:ind w:left="450" w:right="206"/>
        <w:jc w:val="both"/>
        <w:rPr>
          <w:sz w:val="17"/>
          <w:szCs w:val="17"/>
          <w:lang w:val="en-GB"/>
        </w:rPr>
      </w:pPr>
      <w:r w:rsidRPr="00E42F16">
        <w:rPr>
          <w:sz w:val="17"/>
          <w:szCs w:val="17"/>
          <w:lang w:val="en-GB"/>
        </w:rPr>
        <w:t>The pseudonymisation and encryption of the Personal Data</w:t>
      </w:r>
    </w:p>
    <w:p w14:paraId="723DD643" w14:textId="77777777" w:rsidR="00FC4689" w:rsidRPr="00E42F16" w:rsidRDefault="00FC4689" w:rsidP="005D1CEA">
      <w:pPr>
        <w:pStyle w:val="List2"/>
        <w:ind w:left="450" w:right="206"/>
        <w:jc w:val="both"/>
        <w:rPr>
          <w:rFonts w:eastAsia="Arial" w:cs="Arial"/>
          <w:bCs/>
          <w:sz w:val="17"/>
          <w:szCs w:val="17"/>
          <w:lang w:val="en-GB"/>
        </w:rPr>
      </w:pPr>
      <w:r w:rsidRPr="00E42F16">
        <w:rPr>
          <w:rFonts w:eastAsia="Arial" w:cs="Arial"/>
          <w:bCs/>
          <w:sz w:val="17"/>
          <w:szCs w:val="17"/>
          <w:lang w:val="en-GB"/>
        </w:rPr>
        <w:t xml:space="preserve">The </w:t>
      </w:r>
      <w:r w:rsidRPr="00E42F16">
        <w:rPr>
          <w:sz w:val="17"/>
          <w:szCs w:val="17"/>
          <w:lang w:val="en-GB"/>
        </w:rPr>
        <w:t>ability</w:t>
      </w:r>
      <w:r w:rsidRPr="00E42F16">
        <w:rPr>
          <w:rFonts w:eastAsia="Arial" w:cs="Arial"/>
          <w:bCs/>
          <w:sz w:val="17"/>
          <w:szCs w:val="17"/>
          <w:lang w:val="en-GB"/>
        </w:rPr>
        <w:t xml:space="preserve"> to ensure the ongoing confidentiality, integrity, availability and resilience of Processing systems and services</w:t>
      </w:r>
    </w:p>
    <w:p w14:paraId="4951AACC" w14:textId="77777777" w:rsidR="00FC4689" w:rsidRPr="00E42F16" w:rsidRDefault="00FC4689" w:rsidP="005D1CEA">
      <w:pPr>
        <w:pStyle w:val="List2"/>
        <w:ind w:left="450" w:right="206"/>
        <w:jc w:val="both"/>
        <w:rPr>
          <w:rFonts w:eastAsia="Arial" w:cs="Arial"/>
          <w:bCs/>
          <w:sz w:val="17"/>
          <w:szCs w:val="17"/>
          <w:lang w:val="en-GB"/>
        </w:rPr>
      </w:pPr>
      <w:r w:rsidRPr="00E42F16">
        <w:rPr>
          <w:rFonts w:eastAsia="Arial" w:cs="Arial"/>
          <w:bCs/>
          <w:sz w:val="17"/>
          <w:szCs w:val="17"/>
          <w:lang w:val="en-GB"/>
        </w:rPr>
        <w:t xml:space="preserve">The ability to restore the </w:t>
      </w:r>
      <w:r w:rsidRPr="00E42F16">
        <w:rPr>
          <w:sz w:val="17"/>
          <w:szCs w:val="17"/>
          <w:lang w:val="en-GB"/>
        </w:rPr>
        <w:t>availability</w:t>
      </w:r>
      <w:r w:rsidRPr="00E42F16">
        <w:rPr>
          <w:rFonts w:eastAsia="Arial" w:cs="Arial"/>
          <w:bCs/>
          <w:sz w:val="17"/>
          <w:szCs w:val="17"/>
          <w:lang w:val="en-GB"/>
        </w:rPr>
        <w:t xml:space="preserve"> and access to the Personal Data in a timely manner in the event of a physical or technical incident; and</w:t>
      </w:r>
    </w:p>
    <w:p w14:paraId="5D1221A9" w14:textId="77777777" w:rsidR="00FC4689" w:rsidRPr="00E42F16" w:rsidRDefault="00FC4689" w:rsidP="005D1CEA">
      <w:pPr>
        <w:pStyle w:val="List2"/>
        <w:ind w:left="450" w:right="206"/>
        <w:jc w:val="both"/>
        <w:rPr>
          <w:rFonts w:eastAsia="Arial" w:cs="Arial"/>
          <w:bCs/>
          <w:sz w:val="17"/>
          <w:szCs w:val="17"/>
          <w:lang w:val="en-GB"/>
        </w:rPr>
      </w:pPr>
      <w:r w:rsidRPr="00E42F16">
        <w:rPr>
          <w:rFonts w:eastAsia="Arial" w:cs="Arial"/>
          <w:bCs/>
          <w:sz w:val="17"/>
          <w:szCs w:val="17"/>
          <w:lang w:val="en-GB"/>
        </w:rPr>
        <w:t xml:space="preserve">A process for regularly testing, </w:t>
      </w:r>
      <w:r w:rsidRPr="00E42F16">
        <w:rPr>
          <w:sz w:val="17"/>
          <w:szCs w:val="17"/>
          <w:lang w:val="en-GB"/>
        </w:rPr>
        <w:t>assessing</w:t>
      </w:r>
      <w:r w:rsidRPr="00E42F16">
        <w:rPr>
          <w:rFonts w:eastAsia="Arial" w:cs="Arial"/>
          <w:bCs/>
          <w:sz w:val="17"/>
          <w:szCs w:val="17"/>
          <w:lang w:val="en-GB"/>
        </w:rPr>
        <w:t>, and evaluating the effectiveness of technical and organizational measures adopted pursuant to this provision for ensuring the security of the Processing.</w:t>
      </w:r>
    </w:p>
    <w:p w14:paraId="1BA22A29" w14:textId="77777777" w:rsidR="00FC4689" w:rsidRPr="00E42F16" w:rsidRDefault="00FC4689" w:rsidP="005D1CEA">
      <w:pPr>
        <w:pStyle w:val="List2"/>
        <w:numPr>
          <w:ilvl w:val="0"/>
          <w:numId w:val="0"/>
        </w:numPr>
        <w:ind w:left="450" w:right="206" w:hanging="360"/>
        <w:jc w:val="both"/>
        <w:rPr>
          <w:rFonts w:eastAsia="Arial" w:cs="Arial"/>
          <w:bCs/>
          <w:sz w:val="17"/>
          <w:szCs w:val="17"/>
          <w:lang w:val="en-GB"/>
        </w:rPr>
      </w:pPr>
    </w:p>
    <w:p w14:paraId="37383199" w14:textId="77777777" w:rsidR="00FC4689" w:rsidRPr="00E42F16" w:rsidRDefault="00FC4689" w:rsidP="005D1CEA">
      <w:pPr>
        <w:pStyle w:val="List"/>
        <w:numPr>
          <w:ilvl w:val="0"/>
          <w:numId w:val="17"/>
        </w:numPr>
        <w:ind w:left="450" w:right="206" w:hanging="360"/>
        <w:jc w:val="both"/>
        <w:rPr>
          <w:rFonts w:eastAsia="Arial" w:cs="Arial"/>
          <w:b/>
          <w:bCs/>
          <w:sz w:val="17"/>
          <w:szCs w:val="17"/>
          <w:lang w:val="en-GB"/>
        </w:rPr>
      </w:pPr>
      <w:r w:rsidRPr="00E42F16">
        <w:rPr>
          <w:rFonts w:eastAsia="Arial" w:cs="Arial"/>
          <w:bCs/>
          <w:sz w:val="17"/>
          <w:szCs w:val="17"/>
          <w:lang w:val="en-GB"/>
        </w:rPr>
        <w:t>Promptly upon the expiration or earlier termination of the Master Agreement, or such earlier time as</w:t>
      </w:r>
      <w:r w:rsidRPr="00E42F16">
        <w:rPr>
          <w:rFonts w:eastAsia="Arial" w:cs="Arial"/>
          <w:b/>
          <w:bCs/>
          <w:sz w:val="17"/>
          <w:szCs w:val="17"/>
          <w:lang w:val="en-GB"/>
        </w:rPr>
        <w:t xml:space="preserve"> Mavenir </w:t>
      </w:r>
      <w:r w:rsidRPr="00E42F16">
        <w:rPr>
          <w:rFonts w:eastAsia="Arial" w:cs="Arial"/>
          <w:bCs/>
          <w:sz w:val="17"/>
          <w:szCs w:val="17"/>
          <w:lang w:val="en-GB"/>
        </w:rPr>
        <w:t>requests,</w:t>
      </w:r>
      <w:r w:rsidRPr="00E42F16">
        <w:rPr>
          <w:rFonts w:eastAsia="Arial" w:cs="Arial"/>
          <w:b/>
          <w:bCs/>
          <w:sz w:val="17"/>
          <w:szCs w:val="17"/>
          <w:lang w:val="en-GB"/>
        </w:rPr>
        <w:t xml:space="preserve"> Vendor </w:t>
      </w:r>
      <w:r w:rsidRPr="00E42F16">
        <w:rPr>
          <w:rFonts w:eastAsia="Arial" w:cs="Arial"/>
          <w:bCs/>
          <w:sz w:val="17"/>
          <w:szCs w:val="17"/>
          <w:lang w:val="en-GB"/>
        </w:rPr>
        <w:t>shall return to</w:t>
      </w:r>
      <w:r w:rsidRPr="00E42F16">
        <w:rPr>
          <w:rFonts w:eastAsia="Arial" w:cs="Arial"/>
          <w:b/>
          <w:bCs/>
          <w:sz w:val="17"/>
          <w:szCs w:val="17"/>
          <w:lang w:val="en-GB"/>
        </w:rPr>
        <w:t xml:space="preserve"> Mavenir </w:t>
      </w:r>
      <w:r w:rsidRPr="00E42F16">
        <w:rPr>
          <w:rFonts w:eastAsia="Arial" w:cs="Arial"/>
          <w:bCs/>
          <w:sz w:val="17"/>
          <w:szCs w:val="17"/>
          <w:lang w:val="en-GB"/>
        </w:rPr>
        <w:t>or its designee, or at</w:t>
      </w:r>
      <w:r w:rsidRPr="00E42F16">
        <w:rPr>
          <w:rFonts w:eastAsia="Arial" w:cs="Arial"/>
          <w:b/>
          <w:bCs/>
          <w:sz w:val="17"/>
          <w:szCs w:val="17"/>
          <w:lang w:val="en-GB"/>
        </w:rPr>
        <w:t xml:space="preserve"> Mavenir’s </w:t>
      </w:r>
      <w:r w:rsidRPr="00E42F16">
        <w:rPr>
          <w:rFonts w:eastAsia="Arial" w:cs="Arial"/>
          <w:bCs/>
          <w:sz w:val="17"/>
          <w:szCs w:val="17"/>
          <w:lang w:val="en-GB"/>
        </w:rPr>
        <w:t>request,</w:t>
      </w:r>
      <w:r w:rsidRPr="00E42F16">
        <w:rPr>
          <w:rFonts w:eastAsia="Arial" w:cs="Arial"/>
          <w:b/>
          <w:bCs/>
          <w:sz w:val="17"/>
          <w:szCs w:val="17"/>
          <w:lang w:val="en-GB"/>
        </w:rPr>
        <w:t xml:space="preserve"> </w:t>
      </w:r>
      <w:r w:rsidRPr="00E42F16">
        <w:rPr>
          <w:rFonts w:eastAsia="Arial" w:cs="Arial"/>
          <w:bCs/>
          <w:sz w:val="17"/>
          <w:szCs w:val="17"/>
          <w:lang w:val="en-GB"/>
        </w:rPr>
        <w:t>securely destroy or render unreadable or undecipherable if return is not reasonably feasible or desirable to</w:t>
      </w:r>
      <w:r w:rsidRPr="00E42F16">
        <w:rPr>
          <w:rFonts w:eastAsia="Arial" w:cs="Arial"/>
          <w:b/>
          <w:bCs/>
          <w:sz w:val="17"/>
          <w:szCs w:val="17"/>
          <w:lang w:val="en-GB"/>
        </w:rPr>
        <w:t xml:space="preserve"> Mavenir </w:t>
      </w:r>
      <w:r w:rsidRPr="00E42F16">
        <w:rPr>
          <w:rFonts w:eastAsia="Arial" w:cs="Arial"/>
          <w:bCs/>
          <w:sz w:val="17"/>
          <w:szCs w:val="17"/>
          <w:lang w:val="en-GB"/>
        </w:rPr>
        <w:t xml:space="preserve">(which decision shall be based solely on </w:t>
      </w:r>
      <w:r w:rsidRPr="00E42F16">
        <w:rPr>
          <w:rFonts w:eastAsia="Arial" w:cs="Arial"/>
          <w:b/>
          <w:bCs/>
          <w:sz w:val="17"/>
          <w:szCs w:val="17"/>
          <w:lang w:val="en-GB"/>
        </w:rPr>
        <w:t xml:space="preserve">Mavenir’s </w:t>
      </w:r>
      <w:r w:rsidRPr="00E42F16">
        <w:rPr>
          <w:rFonts w:eastAsia="Arial" w:cs="Arial"/>
          <w:bCs/>
          <w:sz w:val="17"/>
          <w:szCs w:val="17"/>
          <w:lang w:val="en-GB"/>
        </w:rPr>
        <w:t xml:space="preserve">written statement), each and every original and copy in every media of all Personal Data in </w:t>
      </w:r>
      <w:r w:rsidRPr="00E42F16">
        <w:rPr>
          <w:rFonts w:eastAsia="Arial" w:cs="Arial"/>
          <w:b/>
          <w:bCs/>
          <w:sz w:val="17"/>
          <w:szCs w:val="17"/>
          <w:lang w:val="en-GB"/>
        </w:rPr>
        <w:t>Vendor’s</w:t>
      </w:r>
      <w:r w:rsidRPr="00E42F16">
        <w:rPr>
          <w:rFonts w:eastAsia="Arial" w:cs="Arial"/>
          <w:bCs/>
          <w:sz w:val="17"/>
          <w:szCs w:val="17"/>
          <w:lang w:val="en-GB"/>
        </w:rPr>
        <w:t xml:space="preserve">, its affiliates’ or their respective subcontractors’ possession, custody or control.  In the event applicable law does not permit </w:t>
      </w:r>
      <w:r w:rsidRPr="00E42F16">
        <w:rPr>
          <w:rFonts w:eastAsia="Arial" w:cs="Arial"/>
          <w:b/>
          <w:bCs/>
          <w:sz w:val="17"/>
          <w:szCs w:val="17"/>
          <w:lang w:val="en-GB"/>
        </w:rPr>
        <w:t>Vendor</w:t>
      </w:r>
      <w:r w:rsidRPr="00E42F16">
        <w:rPr>
          <w:rFonts w:eastAsia="Arial" w:cs="Arial"/>
          <w:bCs/>
          <w:sz w:val="17"/>
          <w:szCs w:val="17"/>
          <w:lang w:val="en-GB"/>
        </w:rPr>
        <w:t xml:space="preserve"> to comply with the delivery or destruction of the Personal Data, </w:t>
      </w:r>
      <w:r w:rsidRPr="00E42F16">
        <w:rPr>
          <w:rFonts w:eastAsia="Arial" w:cs="Arial"/>
          <w:b/>
          <w:bCs/>
          <w:sz w:val="17"/>
          <w:szCs w:val="17"/>
          <w:lang w:val="en-GB"/>
        </w:rPr>
        <w:t xml:space="preserve">Vendor </w:t>
      </w:r>
      <w:r w:rsidRPr="00E42F16">
        <w:rPr>
          <w:rFonts w:eastAsia="Arial" w:cs="Arial"/>
          <w:bCs/>
          <w:sz w:val="17"/>
          <w:szCs w:val="17"/>
          <w:lang w:val="en-GB"/>
        </w:rPr>
        <w:t>warrants that it shall ensure the confidentiality of the Personal Data and that it shall not use or disclose any Personal Data after termination of this Addendum.</w:t>
      </w:r>
    </w:p>
    <w:p w14:paraId="01D39819" w14:textId="77777777" w:rsidR="00FC4689" w:rsidRPr="00E42F16" w:rsidRDefault="00FC4689" w:rsidP="005D1CEA">
      <w:pPr>
        <w:pStyle w:val="List"/>
        <w:numPr>
          <w:ilvl w:val="0"/>
          <w:numId w:val="0"/>
        </w:numPr>
        <w:ind w:left="450" w:right="206" w:hanging="360"/>
        <w:jc w:val="both"/>
        <w:rPr>
          <w:rFonts w:eastAsia="Arial" w:cs="Arial"/>
          <w:b/>
          <w:bCs/>
          <w:sz w:val="17"/>
          <w:szCs w:val="17"/>
          <w:lang w:val="en-GB"/>
        </w:rPr>
      </w:pPr>
    </w:p>
    <w:p w14:paraId="2D7E9E92"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Data Breach Notification</w:t>
      </w:r>
    </w:p>
    <w:p w14:paraId="6D961650" w14:textId="77777777" w:rsidR="00FC4689" w:rsidRPr="00E42F16" w:rsidRDefault="00FC4689" w:rsidP="005D1CEA">
      <w:pPr>
        <w:pStyle w:val="List"/>
        <w:numPr>
          <w:ilvl w:val="0"/>
          <w:numId w:val="25"/>
        </w:numPr>
        <w:ind w:left="450" w:right="206" w:hanging="360"/>
        <w:jc w:val="both"/>
        <w:rPr>
          <w:sz w:val="17"/>
          <w:szCs w:val="17"/>
        </w:rPr>
      </w:pPr>
      <w:r w:rsidRPr="00E42F16">
        <w:rPr>
          <w:rFonts w:eastAsia="Arial" w:cs="Arial"/>
          <w:b/>
          <w:bCs/>
          <w:sz w:val="17"/>
          <w:szCs w:val="17"/>
          <w:lang w:val="en-GB"/>
        </w:rPr>
        <w:t xml:space="preserve">Vendor </w:t>
      </w:r>
      <w:r w:rsidRPr="00E42F16">
        <w:rPr>
          <w:rFonts w:eastAsia="Arial" w:cs="Arial"/>
          <w:bCs/>
          <w:sz w:val="17"/>
          <w:szCs w:val="17"/>
          <w:lang w:val="en-GB"/>
        </w:rPr>
        <w:t xml:space="preserve">shall immediately inform Mavenir in writing of any Personal Data Breach of which </w:t>
      </w:r>
      <w:r w:rsidRPr="00E42F16">
        <w:rPr>
          <w:rFonts w:eastAsia="Arial" w:cs="Arial"/>
          <w:b/>
          <w:bCs/>
          <w:sz w:val="17"/>
          <w:szCs w:val="17"/>
          <w:lang w:val="en-GB"/>
        </w:rPr>
        <w:t xml:space="preserve">Vendor </w:t>
      </w:r>
      <w:r w:rsidRPr="00E42F16">
        <w:rPr>
          <w:rFonts w:eastAsia="Arial" w:cs="Arial"/>
          <w:bCs/>
          <w:sz w:val="17"/>
          <w:szCs w:val="17"/>
          <w:lang w:val="en-GB"/>
        </w:rPr>
        <w:t xml:space="preserve">becomes aware, but in no </w:t>
      </w:r>
      <w:r w:rsidRPr="00E42F16">
        <w:rPr>
          <w:sz w:val="17"/>
          <w:szCs w:val="17"/>
          <w:lang w:val="en-GB"/>
        </w:rPr>
        <w:t>case</w:t>
      </w:r>
      <w:r w:rsidRPr="00E42F16">
        <w:rPr>
          <w:rFonts w:eastAsia="Arial" w:cs="Arial"/>
          <w:bCs/>
          <w:sz w:val="17"/>
          <w:szCs w:val="17"/>
          <w:lang w:val="en-GB"/>
        </w:rPr>
        <w:t xml:space="preserve"> longer than twenty-four</w:t>
      </w:r>
      <w:r w:rsidRPr="00E42F16">
        <w:rPr>
          <w:rFonts w:eastAsia="Arial" w:cs="Arial"/>
          <w:b/>
          <w:bCs/>
          <w:sz w:val="17"/>
          <w:szCs w:val="17"/>
          <w:lang w:val="en-GB"/>
        </w:rPr>
        <w:t xml:space="preserve"> (24) </w:t>
      </w:r>
      <w:r w:rsidRPr="00E42F16">
        <w:rPr>
          <w:rFonts w:eastAsia="Arial" w:cs="Arial"/>
          <w:bCs/>
          <w:sz w:val="17"/>
          <w:szCs w:val="17"/>
          <w:lang w:val="en-GB"/>
        </w:rPr>
        <w:t>hours after it becomes aware of the Personal Data Breach.  The notification to Mavenir shall include all available information regarding such Personal Data Breach, including information on:</w:t>
      </w:r>
    </w:p>
    <w:p w14:paraId="31E2F2A6" w14:textId="77777777" w:rsidR="00FC4689" w:rsidRPr="00E42F16" w:rsidRDefault="00FC4689" w:rsidP="005D1CEA">
      <w:pPr>
        <w:pStyle w:val="List2"/>
        <w:numPr>
          <w:ilvl w:val="0"/>
          <w:numId w:val="33"/>
        </w:numPr>
        <w:ind w:left="450" w:right="206"/>
        <w:jc w:val="both"/>
        <w:rPr>
          <w:rFonts w:eastAsia="Arial" w:cs="Arial"/>
          <w:bCs/>
          <w:sz w:val="17"/>
          <w:szCs w:val="17"/>
          <w:lang w:val="en-GB"/>
        </w:rPr>
      </w:pPr>
      <w:r w:rsidRPr="00E42F16">
        <w:rPr>
          <w:rFonts w:eastAsia="Arial" w:cs="Arial"/>
          <w:bCs/>
          <w:sz w:val="17"/>
          <w:szCs w:val="17"/>
          <w:lang w:val="en-GB"/>
        </w:rPr>
        <w:t xml:space="preserve">The </w:t>
      </w:r>
      <w:r w:rsidRPr="00E42F16">
        <w:rPr>
          <w:sz w:val="17"/>
          <w:szCs w:val="17"/>
          <w:lang w:val="en-GB"/>
        </w:rPr>
        <w:t>nature</w:t>
      </w:r>
      <w:r w:rsidRPr="00E42F16">
        <w:rPr>
          <w:rFonts w:eastAsia="Arial" w:cs="Arial"/>
          <w:bCs/>
          <w:sz w:val="17"/>
          <w:szCs w:val="17"/>
          <w:lang w:val="en-GB"/>
        </w:rPr>
        <w:t xml:space="preserve"> of the Personal Data Breach including where possible, the categories and approximate number of affected Data Subjects and the categories and approximate number of affected Personal Data records</w:t>
      </w:r>
    </w:p>
    <w:p w14:paraId="6A83A03F" w14:textId="77777777" w:rsidR="00FC4689" w:rsidRPr="00E42F16" w:rsidRDefault="00FC4689" w:rsidP="005D1CEA">
      <w:pPr>
        <w:pStyle w:val="List2"/>
        <w:ind w:left="450" w:right="206"/>
        <w:jc w:val="both"/>
        <w:rPr>
          <w:rFonts w:eastAsia="Arial" w:cs="Arial"/>
          <w:bCs/>
          <w:sz w:val="17"/>
          <w:szCs w:val="17"/>
          <w:lang w:val="en-GB"/>
        </w:rPr>
      </w:pPr>
      <w:r w:rsidRPr="00E42F16">
        <w:rPr>
          <w:rFonts w:eastAsia="Arial" w:cs="Arial"/>
          <w:bCs/>
          <w:sz w:val="17"/>
          <w:szCs w:val="17"/>
          <w:lang w:val="en-GB"/>
        </w:rPr>
        <w:t xml:space="preserve">The </w:t>
      </w:r>
      <w:r w:rsidRPr="00E42F16">
        <w:rPr>
          <w:sz w:val="17"/>
          <w:szCs w:val="17"/>
          <w:lang w:val="en-GB"/>
        </w:rPr>
        <w:t>likely</w:t>
      </w:r>
      <w:r w:rsidRPr="00E42F16">
        <w:rPr>
          <w:rFonts w:eastAsia="Arial" w:cs="Arial"/>
          <w:bCs/>
          <w:sz w:val="17"/>
          <w:szCs w:val="17"/>
          <w:lang w:val="en-GB"/>
        </w:rPr>
        <w:t xml:space="preserve"> consequences of the Personal Data Breach; and </w:t>
      </w:r>
    </w:p>
    <w:p w14:paraId="56A777D6" w14:textId="77777777" w:rsidR="00FC4689" w:rsidRPr="00E42F16" w:rsidRDefault="00FC4689" w:rsidP="005D1CEA">
      <w:pPr>
        <w:pStyle w:val="List2"/>
        <w:ind w:left="450" w:right="206"/>
        <w:jc w:val="both"/>
        <w:rPr>
          <w:rFonts w:eastAsia="Arial" w:cs="Arial"/>
          <w:bCs/>
          <w:sz w:val="17"/>
          <w:szCs w:val="17"/>
          <w:lang w:val="en-GB"/>
        </w:rPr>
      </w:pPr>
      <w:r w:rsidRPr="00E42F16">
        <w:rPr>
          <w:rFonts w:eastAsia="Arial" w:cs="Arial"/>
          <w:bCs/>
          <w:sz w:val="17"/>
          <w:szCs w:val="17"/>
          <w:lang w:val="en-GB"/>
        </w:rPr>
        <w:t xml:space="preserve">The measures </w:t>
      </w:r>
      <w:r w:rsidRPr="00E42F16">
        <w:rPr>
          <w:sz w:val="17"/>
          <w:szCs w:val="17"/>
          <w:lang w:val="en-GB"/>
        </w:rPr>
        <w:t>taken</w:t>
      </w:r>
      <w:r w:rsidRPr="00E42F16">
        <w:rPr>
          <w:rFonts w:eastAsia="Arial" w:cs="Arial"/>
          <w:bCs/>
          <w:sz w:val="17"/>
          <w:szCs w:val="17"/>
          <w:lang w:val="en-GB"/>
        </w:rPr>
        <w:t xml:space="preserve"> or proposed to be taken to address the Personal Data Breach, including, where appropriate, measures to mitigate its possible adverse effects.</w:t>
      </w:r>
    </w:p>
    <w:p w14:paraId="71AD3C9B" w14:textId="77777777" w:rsidR="00FC4689" w:rsidRPr="00E42F16" w:rsidRDefault="00FC4689" w:rsidP="006A3AE6">
      <w:pPr>
        <w:keepLines/>
        <w:spacing w:before="0" w:after="0" w:line="276" w:lineRule="auto"/>
        <w:ind w:left="450" w:right="206"/>
        <w:jc w:val="both"/>
        <w:rPr>
          <w:rFonts w:eastAsia="Arial" w:cs="Arial"/>
          <w:sz w:val="17"/>
          <w:szCs w:val="17"/>
          <w:lang w:val="en-GB"/>
        </w:rPr>
      </w:pPr>
      <w:r w:rsidRPr="00E42F16">
        <w:rPr>
          <w:rFonts w:eastAsia="Arial" w:cs="Arial"/>
          <w:b/>
          <w:sz w:val="17"/>
          <w:szCs w:val="17"/>
          <w:lang w:val="en-GB"/>
        </w:rPr>
        <w:lastRenderedPageBreak/>
        <w:t>Vendor</w:t>
      </w:r>
      <w:r w:rsidRPr="00E42F16">
        <w:rPr>
          <w:rFonts w:eastAsia="Arial" w:cs="Arial"/>
          <w:sz w:val="17"/>
          <w:szCs w:val="17"/>
          <w:lang w:val="en-GB"/>
        </w:rPr>
        <w:t xml:space="preserve"> shall promptly take all necessary and advisable corrective actions and shall cooperate fully with </w:t>
      </w:r>
      <w:r w:rsidRPr="00E42F16">
        <w:rPr>
          <w:rFonts w:eastAsia="Arial" w:cs="Arial"/>
          <w:b/>
          <w:sz w:val="17"/>
          <w:szCs w:val="17"/>
          <w:lang w:val="en-GB"/>
        </w:rPr>
        <w:t>Mavenir</w:t>
      </w:r>
      <w:r w:rsidRPr="00E42F16">
        <w:rPr>
          <w:rFonts w:eastAsia="Arial" w:cs="Arial"/>
          <w:sz w:val="17"/>
          <w:szCs w:val="17"/>
          <w:lang w:val="en-GB"/>
        </w:rPr>
        <w:t xml:space="preserve"> in all reasonable and lawful efforts to prevent, mitigate or rectify such Breach.  </w:t>
      </w:r>
      <w:r w:rsidRPr="00E42F16">
        <w:rPr>
          <w:rFonts w:eastAsia="Arial" w:cs="Arial"/>
          <w:b/>
          <w:sz w:val="17"/>
          <w:szCs w:val="17"/>
          <w:lang w:val="en-GB"/>
        </w:rPr>
        <w:t>Vendor</w:t>
      </w:r>
      <w:r w:rsidRPr="00E42F16">
        <w:rPr>
          <w:rFonts w:eastAsia="Arial" w:cs="Arial"/>
          <w:sz w:val="17"/>
          <w:szCs w:val="17"/>
          <w:lang w:val="en-GB"/>
        </w:rPr>
        <w:t xml:space="preserve"> shall provide such assistance as required to enable </w:t>
      </w:r>
      <w:r w:rsidRPr="00E42F16">
        <w:rPr>
          <w:rFonts w:eastAsia="Arial" w:cs="Arial"/>
          <w:b/>
          <w:sz w:val="17"/>
          <w:szCs w:val="17"/>
          <w:lang w:val="en-GB"/>
        </w:rPr>
        <w:t>Mavenir</w:t>
      </w:r>
      <w:r w:rsidRPr="00E42F16">
        <w:rPr>
          <w:rFonts w:eastAsia="Arial" w:cs="Arial"/>
          <w:sz w:val="17"/>
          <w:szCs w:val="17"/>
          <w:lang w:val="en-GB"/>
        </w:rPr>
        <w:t xml:space="preserve"> to satisfy </w:t>
      </w:r>
      <w:r w:rsidRPr="00E42F16">
        <w:rPr>
          <w:rFonts w:eastAsia="Arial" w:cs="Arial"/>
          <w:b/>
          <w:sz w:val="17"/>
          <w:szCs w:val="17"/>
          <w:lang w:val="en-GB"/>
        </w:rPr>
        <w:t>Mavenir</w:t>
      </w:r>
      <w:r w:rsidRPr="00E42F16">
        <w:rPr>
          <w:rFonts w:eastAsia="Arial" w:cs="Arial"/>
          <w:sz w:val="17"/>
          <w:szCs w:val="17"/>
          <w:lang w:val="en-GB"/>
        </w:rPr>
        <w:t xml:space="preserve">’s obligation to notify the relevant supervisory authority and Data Subjects of a Personal Data Breach under Articles 33 and 34 of the GDPR. The content of any filings, communications, notices, press releases or reports related to any Personal Data Breach must be approved by </w:t>
      </w:r>
      <w:r w:rsidRPr="00E42F16">
        <w:rPr>
          <w:rFonts w:eastAsia="Arial" w:cs="Arial"/>
          <w:b/>
          <w:sz w:val="17"/>
          <w:szCs w:val="17"/>
          <w:lang w:val="en-GB"/>
        </w:rPr>
        <w:t>Mavenir</w:t>
      </w:r>
      <w:r w:rsidRPr="00E42F16">
        <w:rPr>
          <w:rFonts w:eastAsia="Arial" w:cs="Arial"/>
          <w:sz w:val="17"/>
          <w:szCs w:val="17"/>
          <w:lang w:val="en-GB"/>
        </w:rPr>
        <w:t xml:space="preserve"> prior to any publication or communication thereof.  </w:t>
      </w:r>
      <w:r w:rsidRPr="00E42F16">
        <w:rPr>
          <w:rFonts w:eastAsia="Arial" w:cs="Arial"/>
          <w:b/>
          <w:sz w:val="17"/>
          <w:szCs w:val="17"/>
          <w:lang w:val="en-GB"/>
        </w:rPr>
        <w:t>Vendor</w:t>
      </w:r>
      <w:r w:rsidRPr="00E42F16">
        <w:rPr>
          <w:rFonts w:eastAsia="Arial" w:cs="Arial"/>
          <w:sz w:val="17"/>
          <w:szCs w:val="17"/>
          <w:lang w:val="en-GB"/>
        </w:rPr>
        <w:t xml:space="preserve"> shall be responsible for the costs and expenses associated with the performance of its obligations described in this paragraph unless the Personal Data Breach is caused by the acts or omissions of </w:t>
      </w:r>
      <w:r w:rsidRPr="00E42F16">
        <w:rPr>
          <w:rFonts w:eastAsia="Arial" w:cs="Arial"/>
          <w:b/>
          <w:sz w:val="17"/>
          <w:szCs w:val="17"/>
          <w:lang w:val="en-GB"/>
        </w:rPr>
        <w:t>Mavenir</w:t>
      </w:r>
      <w:r w:rsidRPr="00E42F16">
        <w:rPr>
          <w:rFonts w:eastAsia="Arial" w:cs="Arial"/>
          <w:sz w:val="17"/>
          <w:szCs w:val="17"/>
          <w:lang w:val="en-GB"/>
        </w:rPr>
        <w:t xml:space="preserve"> or its affiliates.  </w:t>
      </w:r>
    </w:p>
    <w:p w14:paraId="1DFB0DC8" w14:textId="77777777" w:rsidR="00FC4689" w:rsidRPr="00E42F16" w:rsidRDefault="00FC4689" w:rsidP="005D1CEA">
      <w:pPr>
        <w:keepLines/>
        <w:spacing w:before="0" w:after="0" w:line="276" w:lineRule="auto"/>
        <w:ind w:left="450" w:right="206" w:hanging="360"/>
        <w:jc w:val="both"/>
        <w:rPr>
          <w:rFonts w:eastAsia="Arial" w:cs="Arial"/>
          <w:sz w:val="17"/>
          <w:szCs w:val="17"/>
          <w:lang w:val="en-GB"/>
        </w:rPr>
      </w:pPr>
    </w:p>
    <w:p w14:paraId="434C74B8"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Audit</w:t>
      </w:r>
    </w:p>
    <w:p w14:paraId="6726801F" w14:textId="77777777" w:rsidR="00FC4689" w:rsidRPr="00E42F16" w:rsidRDefault="00FC4689" w:rsidP="006A3AE6">
      <w:pPr>
        <w:keepLines/>
        <w:spacing w:before="0" w:after="0" w:line="276" w:lineRule="auto"/>
        <w:ind w:left="450" w:right="206"/>
        <w:jc w:val="both"/>
        <w:rPr>
          <w:rFonts w:eastAsia="Arial" w:cs="Arial"/>
          <w:sz w:val="17"/>
          <w:szCs w:val="17"/>
          <w:lang w:val="en-GB"/>
        </w:rPr>
      </w:pPr>
      <w:r w:rsidRPr="00E42F16">
        <w:rPr>
          <w:rFonts w:eastAsia="Arial" w:cs="Arial"/>
          <w:b/>
          <w:sz w:val="17"/>
          <w:szCs w:val="17"/>
          <w:lang w:val="en-GB"/>
        </w:rPr>
        <w:t>Vendor</w:t>
      </w:r>
      <w:r w:rsidRPr="00E42F16">
        <w:rPr>
          <w:rFonts w:eastAsia="Arial" w:cs="Arial"/>
          <w:sz w:val="17"/>
          <w:szCs w:val="17"/>
          <w:lang w:val="en-GB"/>
        </w:rPr>
        <w:t xml:space="preserve"> shall make available to </w:t>
      </w:r>
      <w:r w:rsidRPr="00E42F16">
        <w:rPr>
          <w:rFonts w:eastAsia="Arial" w:cs="Arial"/>
          <w:b/>
          <w:sz w:val="17"/>
          <w:szCs w:val="17"/>
          <w:lang w:val="en-GB"/>
        </w:rPr>
        <w:t>Mavenir</w:t>
      </w:r>
      <w:r w:rsidRPr="00E42F16">
        <w:rPr>
          <w:rFonts w:eastAsia="Arial" w:cs="Arial"/>
          <w:sz w:val="17"/>
          <w:szCs w:val="17"/>
          <w:lang w:val="en-GB"/>
        </w:rPr>
        <w:t xml:space="preserve"> all information necessary to demonstrate compliance with the obligations set forth in this Addendum and allow for and contribute to audits, including inspections, conducted by </w:t>
      </w:r>
      <w:r w:rsidRPr="00E42F16">
        <w:rPr>
          <w:rFonts w:eastAsia="Arial" w:cs="Arial"/>
          <w:b/>
          <w:sz w:val="17"/>
          <w:szCs w:val="17"/>
          <w:lang w:val="en-GB"/>
        </w:rPr>
        <w:t>Mavenir</w:t>
      </w:r>
      <w:r w:rsidRPr="00E42F16">
        <w:rPr>
          <w:rFonts w:eastAsia="Arial" w:cs="Arial"/>
          <w:sz w:val="17"/>
          <w:szCs w:val="17"/>
          <w:lang w:val="en-GB"/>
        </w:rPr>
        <w:t xml:space="preserve"> or another auditor mandated by </w:t>
      </w:r>
      <w:r w:rsidRPr="00E42F16">
        <w:rPr>
          <w:rFonts w:eastAsia="Arial" w:cs="Arial"/>
          <w:b/>
          <w:sz w:val="17"/>
          <w:szCs w:val="17"/>
          <w:lang w:val="en-GB"/>
        </w:rPr>
        <w:t>Mavenir</w:t>
      </w:r>
      <w:r w:rsidRPr="00E42F16">
        <w:rPr>
          <w:rFonts w:eastAsia="Arial" w:cs="Arial"/>
          <w:sz w:val="17"/>
          <w:szCs w:val="17"/>
          <w:lang w:val="en-GB"/>
        </w:rPr>
        <w:t xml:space="preserve">.  </w:t>
      </w:r>
    </w:p>
    <w:p w14:paraId="4B0E17D4" w14:textId="77777777" w:rsidR="00FC4689" w:rsidRPr="00E42F16" w:rsidRDefault="00FC4689" w:rsidP="005D1CEA">
      <w:pPr>
        <w:keepLines/>
        <w:spacing w:before="0" w:after="0" w:line="276" w:lineRule="auto"/>
        <w:ind w:left="450" w:right="206" w:hanging="360"/>
        <w:jc w:val="both"/>
        <w:rPr>
          <w:rFonts w:eastAsia="Arial" w:cs="Arial"/>
          <w:sz w:val="17"/>
          <w:szCs w:val="17"/>
          <w:lang w:val="en-GB"/>
        </w:rPr>
      </w:pPr>
    </w:p>
    <w:p w14:paraId="76B4EF70"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 xml:space="preserve">Liability </w:t>
      </w:r>
    </w:p>
    <w:p w14:paraId="16528A36" w14:textId="77777777" w:rsidR="00FC4689" w:rsidRPr="00E42F16" w:rsidRDefault="00FC4689" w:rsidP="006A3AE6">
      <w:pPr>
        <w:keepLines/>
        <w:spacing w:before="0" w:after="0" w:line="276" w:lineRule="auto"/>
        <w:ind w:left="450" w:right="206"/>
        <w:jc w:val="both"/>
        <w:rPr>
          <w:rFonts w:eastAsia="Arial" w:cs="Arial"/>
          <w:sz w:val="17"/>
          <w:szCs w:val="17"/>
          <w:lang w:val="en-GB"/>
        </w:rPr>
      </w:pPr>
      <w:r w:rsidRPr="00E42F16">
        <w:rPr>
          <w:rFonts w:eastAsia="Arial" w:cs="Arial"/>
          <w:b/>
          <w:sz w:val="17"/>
          <w:szCs w:val="17"/>
          <w:lang w:val="en-GB"/>
        </w:rPr>
        <w:t>Vendor</w:t>
      </w:r>
      <w:r w:rsidRPr="00E42F16">
        <w:rPr>
          <w:rFonts w:eastAsia="Arial" w:cs="Arial"/>
          <w:sz w:val="17"/>
          <w:szCs w:val="17"/>
          <w:lang w:val="en-GB"/>
        </w:rPr>
        <w:t xml:space="preserve"> agrees to indemnify and hold </w:t>
      </w:r>
      <w:r w:rsidRPr="00E42F16">
        <w:rPr>
          <w:rFonts w:eastAsia="Arial" w:cs="Arial"/>
          <w:b/>
          <w:sz w:val="17"/>
          <w:szCs w:val="17"/>
          <w:lang w:val="en-GB"/>
        </w:rPr>
        <w:t>Mavenir</w:t>
      </w:r>
      <w:r w:rsidRPr="00E42F16">
        <w:rPr>
          <w:rFonts w:eastAsia="Arial" w:cs="Arial"/>
          <w:sz w:val="17"/>
          <w:szCs w:val="17"/>
          <w:lang w:val="en-GB"/>
        </w:rPr>
        <w:t xml:space="preserve"> harmless from and against any losses that it may incur or that arise out of or in connection with a third-party claim relating to (i) any violation of this Addendum, and (ii) </w:t>
      </w:r>
      <w:r w:rsidRPr="00E42F16">
        <w:rPr>
          <w:rFonts w:eastAsia="Arial" w:cs="Arial"/>
          <w:b/>
          <w:sz w:val="17"/>
          <w:szCs w:val="17"/>
          <w:lang w:val="en-GB"/>
        </w:rPr>
        <w:t>Vendor</w:t>
      </w:r>
      <w:r w:rsidRPr="00E42F16">
        <w:rPr>
          <w:rFonts w:eastAsia="Arial" w:cs="Arial"/>
          <w:sz w:val="17"/>
          <w:szCs w:val="17"/>
          <w:lang w:val="en-GB"/>
        </w:rPr>
        <w:t xml:space="preserve">’s negligence, gross negligence, bad faith, fraudulent acts or omissions, or intentional or wilful misconduct.  In no event shall </w:t>
      </w:r>
      <w:r w:rsidRPr="00E42F16">
        <w:rPr>
          <w:rFonts w:eastAsia="Arial" w:cs="Arial"/>
          <w:b/>
          <w:sz w:val="17"/>
          <w:szCs w:val="17"/>
          <w:lang w:val="en-GB"/>
        </w:rPr>
        <w:t>Vendor</w:t>
      </w:r>
      <w:r w:rsidRPr="00E42F16">
        <w:rPr>
          <w:rFonts w:eastAsia="Arial" w:cs="Arial"/>
          <w:sz w:val="17"/>
          <w:szCs w:val="17"/>
          <w:lang w:val="en-GB"/>
        </w:rPr>
        <w:t xml:space="preserve">’s liability be excluded or limited for a violation of its obligations under this Addendum.  </w:t>
      </w:r>
    </w:p>
    <w:p w14:paraId="778CEA18" w14:textId="77777777" w:rsidR="00FC4689" w:rsidRPr="00E42F16" w:rsidRDefault="00FC4689" w:rsidP="005D1CEA">
      <w:pPr>
        <w:keepLines/>
        <w:spacing w:before="0" w:after="0" w:line="276" w:lineRule="auto"/>
        <w:ind w:left="450" w:right="206" w:hanging="360"/>
        <w:jc w:val="both"/>
        <w:rPr>
          <w:rFonts w:eastAsia="Arial" w:cs="Arial"/>
          <w:b/>
          <w:sz w:val="17"/>
          <w:szCs w:val="17"/>
          <w:lang w:val="en-GB"/>
        </w:rPr>
      </w:pPr>
    </w:p>
    <w:p w14:paraId="73FD8890" w14:textId="77777777" w:rsidR="00FC4689" w:rsidRPr="00E42F16" w:rsidRDefault="00FC4689" w:rsidP="005D1CEA">
      <w:pPr>
        <w:pStyle w:val="MavenirBody"/>
        <w:numPr>
          <w:ilvl w:val="0"/>
          <w:numId w:val="9"/>
        </w:numPr>
        <w:tabs>
          <w:tab w:val="clear" w:pos="576"/>
          <w:tab w:val="left" w:pos="1152"/>
        </w:tabs>
        <w:ind w:left="450" w:right="206" w:hanging="360"/>
        <w:jc w:val="both"/>
        <w:rPr>
          <w:b/>
          <w:bCs/>
          <w:sz w:val="17"/>
          <w:szCs w:val="17"/>
          <w:lang w:val="en-GB"/>
        </w:rPr>
      </w:pPr>
      <w:r w:rsidRPr="00E42F16">
        <w:rPr>
          <w:b/>
          <w:bCs/>
          <w:sz w:val="17"/>
          <w:szCs w:val="17"/>
          <w:lang w:val="en-GB"/>
        </w:rPr>
        <w:t>Governing Law</w:t>
      </w:r>
    </w:p>
    <w:p w14:paraId="606CE13D" w14:textId="77777777" w:rsidR="00FC4689" w:rsidRPr="00E42F16" w:rsidRDefault="00FC4689" w:rsidP="00C03241">
      <w:pPr>
        <w:keepLines/>
        <w:spacing w:before="0" w:after="0" w:line="276" w:lineRule="auto"/>
        <w:ind w:left="450" w:right="206"/>
        <w:jc w:val="both"/>
        <w:rPr>
          <w:rFonts w:eastAsia="Arial" w:cs="Arial"/>
          <w:sz w:val="17"/>
          <w:szCs w:val="17"/>
          <w:lang w:val="en-GB"/>
        </w:rPr>
      </w:pPr>
      <w:r>
        <w:rPr>
          <w:rFonts w:eastAsia="Arial" w:cs="Arial"/>
          <w:sz w:val="17"/>
          <w:szCs w:val="17"/>
          <w:lang w:val="en-GB"/>
        </w:rPr>
        <w:t>If the Agreement is governed by the laws of a country that is a member of the European Union, then this</w:t>
      </w:r>
      <w:r w:rsidRPr="00477097">
        <w:rPr>
          <w:rFonts w:eastAsia="Arial" w:cs="Arial"/>
          <w:sz w:val="17"/>
          <w:szCs w:val="17"/>
          <w:lang w:val="en-GB"/>
        </w:rPr>
        <w:t xml:space="preserve"> </w:t>
      </w:r>
      <w:r w:rsidRPr="00E42F16">
        <w:rPr>
          <w:rFonts w:eastAsia="Arial" w:cs="Arial"/>
          <w:sz w:val="17"/>
          <w:szCs w:val="17"/>
          <w:lang w:val="en-GB"/>
        </w:rPr>
        <w:t>Addendum shall be governed by the laws of the jurisdiction specified in the Agreement</w:t>
      </w:r>
      <w:r>
        <w:rPr>
          <w:rFonts w:eastAsia="Arial" w:cs="Arial"/>
          <w:sz w:val="17"/>
          <w:szCs w:val="17"/>
          <w:lang w:val="en-GB"/>
        </w:rPr>
        <w:t xml:space="preserve">.  </w:t>
      </w:r>
      <w:r w:rsidRPr="00E42F16">
        <w:rPr>
          <w:rFonts w:eastAsia="Arial" w:cs="Arial"/>
          <w:sz w:val="17"/>
          <w:szCs w:val="17"/>
          <w:lang w:val="en-GB"/>
        </w:rPr>
        <w:t>In all other cases, this</w:t>
      </w:r>
      <w:r>
        <w:rPr>
          <w:rFonts w:eastAsia="Arial" w:cs="Arial"/>
          <w:sz w:val="17"/>
          <w:szCs w:val="17"/>
          <w:lang w:val="en-GB"/>
        </w:rPr>
        <w:t xml:space="preserve"> </w:t>
      </w:r>
      <w:r w:rsidRPr="00E42F16">
        <w:rPr>
          <w:rFonts w:eastAsia="Arial" w:cs="Arial"/>
          <w:sz w:val="17"/>
          <w:szCs w:val="17"/>
          <w:lang w:val="en-GB"/>
        </w:rPr>
        <w:t xml:space="preserve">Addendum shall be governed by the laws of </w:t>
      </w:r>
      <w:r>
        <w:rPr>
          <w:rFonts w:eastAsia="Arial" w:cs="Arial"/>
          <w:sz w:val="17"/>
          <w:szCs w:val="17"/>
          <w:lang w:val="en-GB"/>
        </w:rPr>
        <w:t>England</w:t>
      </w:r>
      <w:r w:rsidRPr="00E42F16">
        <w:rPr>
          <w:rFonts w:eastAsia="Arial" w:cs="Arial"/>
          <w:sz w:val="17"/>
          <w:szCs w:val="17"/>
          <w:lang w:val="en-GB"/>
        </w:rPr>
        <w:t xml:space="preserve">.  </w:t>
      </w:r>
    </w:p>
    <w:p w14:paraId="4C09D4C6" w14:textId="77777777" w:rsidR="00FC4689" w:rsidRDefault="00FC4689" w:rsidP="005D1CEA">
      <w:pPr>
        <w:keepLines/>
        <w:spacing w:before="0" w:after="0" w:line="276" w:lineRule="auto"/>
        <w:ind w:left="450" w:hanging="360"/>
        <w:jc w:val="both"/>
        <w:rPr>
          <w:rFonts w:eastAsia="Arial" w:cs="Arial"/>
          <w:sz w:val="17"/>
          <w:szCs w:val="17"/>
          <w:lang w:val="en-GB"/>
        </w:rPr>
      </w:pPr>
    </w:p>
    <w:p w14:paraId="3034942F" w14:textId="77777777" w:rsidR="00FC4689" w:rsidRDefault="00FC4689" w:rsidP="005D1CEA">
      <w:pPr>
        <w:keepLines/>
        <w:spacing w:before="0" w:after="0" w:line="276" w:lineRule="auto"/>
        <w:ind w:left="450" w:hanging="360"/>
        <w:jc w:val="both"/>
        <w:rPr>
          <w:rFonts w:eastAsia="Arial" w:cs="Arial"/>
          <w:sz w:val="17"/>
          <w:szCs w:val="17"/>
          <w:lang w:val="en-GB"/>
        </w:rPr>
      </w:pPr>
    </w:p>
    <w:p w14:paraId="6C25AA42" w14:textId="77777777" w:rsidR="00FC4689" w:rsidRDefault="00FC4689" w:rsidP="005D1CEA">
      <w:pPr>
        <w:keepLines/>
        <w:spacing w:before="0" w:after="0" w:line="276" w:lineRule="auto"/>
        <w:ind w:left="450" w:hanging="360"/>
        <w:jc w:val="both"/>
        <w:rPr>
          <w:rFonts w:eastAsia="Arial" w:cs="Arial"/>
          <w:sz w:val="17"/>
          <w:szCs w:val="17"/>
          <w:lang w:val="en-GB"/>
        </w:rPr>
      </w:pPr>
    </w:p>
    <w:p w14:paraId="7C01A859" w14:textId="77777777" w:rsidR="00FC4689" w:rsidRDefault="00FC4689" w:rsidP="005D1CEA">
      <w:pPr>
        <w:keepLines/>
        <w:spacing w:before="0" w:after="0" w:line="276" w:lineRule="auto"/>
        <w:ind w:left="450" w:hanging="360"/>
        <w:jc w:val="both"/>
        <w:rPr>
          <w:rFonts w:eastAsia="Arial" w:cs="Arial"/>
          <w:sz w:val="17"/>
          <w:szCs w:val="17"/>
          <w:lang w:val="en-GB"/>
        </w:rPr>
      </w:pPr>
    </w:p>
    <w:p w14:paraId="66A460A1" w14:textId="77777777" w:rsidR="00FC4689" w:rsidRDefault="00FC4689" w:rsidP="005D1CEA">
      <w:pPr>
        <w:keepLines/>
        <w:spacing w:before="0" w:after="0" w:line="276" w:lineRule="auto"/>
        <w:ind w:left="450" w:hanging="360"/>
        <w:jc w:val="both"/>
        <w:rPr>
          <w:rFonts w:eastAsia="Arial" w:cs="Arial"/>
          <w:sz w:val="17"/>
          <w:szCs w:val="17"/>
          <w:lang w:val="en-GB"/>
        </w:rPr>
      </w:pPr>
    </w:p>
    <w:p w14:paraId="4B1BFBE5" w14:textId="77777777" w:rsidR="00FC4689" w:rsidRDefault="00FC4689" w:rsidP="005D1CEA">
      <w:pPr>
        <w:keepLines/>
        <w:spacing w:before="0" w:after="0" w:line="276" w:lineRule="auto"/>
        <w:ind w:left="450" w:hanging="360"/>
        <w:jc w:val="both"/>
        <w:rPr>
          <w:rFonts w:eastAsia="Arial" w:cs="Arial"/>
          <w:sz w:val="17"/>
          <w:szCs w:val="17"/>
          <w:lang w:val="en-GB"/>
        </w:rPr>
      </w:pPr>
    </w:p>
    <w:p w14:paraId="0B9B6041" w14:textId="77777777" w:rsidR="00FC4689" w:rsidRDefault="00FC4689" w:rsidP="005D1CEA">
      <w:pPr>
        <w:keepLines/>
        <w:spacing w:before="0" w:after="0" w:line="276" w:lineRule="auto"/>
        <w:ind w:left="450" w:hanging="360"/>
        <w:jc w:val="both"/>
        <w:rPr>
          <w:rFonts w:eastAsia="Arial" w:cs="Arial"/>
          <w:sz w:val="17"/>
          <w:szCs w:val="17"/>
          <w:lang w:val="en-GB"/>
        </w:rPr>
      </w:pPr>
    </w:p>
    <w:p w14:paraId="62C84BD8" w14:textId="77777777" w:rsidR="00FC4689" w:rsidRDefault="00FC4689" w:rsidP="005D1CEA">
      <w:pPr>
        <w:keepLines/>
        <w:spacing w:before="0" w:after="0" w:line="276" w:lineRule="auto"/>
        <w:ind w:left="450" w:hanging="360"/>
        <w:jc w:val="both"/>
        <w:rPr>
          <w:rFonts w:eastAsia="Arial" w:cs="Arial"/>
          <w:sz w:val="17"/>
          <w:szCs w:val="17"/>
          <w:lang w:val="en-GB"/>
        </w:rPr>
      </w:pPr>
    </w:p>
    <w:p w14:paraId="39127A15" w14:textId="77777777" w:rsidR="00FC4689" w:rsidRDefault="00FC4689" w:rsidP="005D1CEA">
      <w:pPr>
        <w:keepLines/>
        <w:spacing w:before="0" w:after="0" w:line="276" w:lineRule="auto"/>
        <w:ind w:left="450" w:hanging="360"/>
        <w:jc w:val="both"/>
        <w:rPr>
          <w:rFonts w:eastAsia="Arial" w:cs="Arial"/>
          <w:sz w:val="17"/>
          <w:szCs w:val="17"/>
          <w:lang w:val="en-GB"/>
        </w:rPr>
      </w:pPr>
    </w:p>
    <w:p w14:paraId="14E23E97" w14:textId="77777777" w:rsidR="00FC4689" w:rsidRPr="00E42F16" w:rsidRDefault="00FC4689" w:rsidP="005D1CEA">
      <w:pPr>
        <w:keepLines/>
        <w:spacing w:before="0" w:after="0" w:line="276" w:lineRule="auto"/>
        <w:ind w:left="450" w:hanging="360"/>
        <w:jc w:val="both"/>
        <w:rPr>
          <w:rFonts w:eastAsia="Arial" w:cs="Arial"/>
          <w:sz w:val="17"/>
          <w:szCs w:val="17"/>
          <w:lang w:val="en-GB"/>
        </w:rPr>
      </w:pPr>
    </w:p>
    <w:p w14:paraId="4687DADB" w14:textId="77777777" w:rsidR="00FC4689" w:rsidRPr="00E42F16" w:rsidRDefault="00FC4689" w:rsidP="005D1CEA">
      <w:pPr>
        <w:keepLines/>
        <w:spacing w:before="0" w:after="0" w:line="276" w:lineRule="auto"/>
        <w:ind w:left="450" w:hanging="360"/>
        <w:jc w:val="both"/>
        <w:rPr>
          <w:rFonts w:eastAsia="Arial" w:cs="Arial"/>
          <w:sz w:val="17"/>
          <w:szCs w:val="17"/>
          <w:lang w:val="en-GB"/>
        </w:rPr>
      </w:pPr>
    </w:p>
    <w:p w14:paraId="64E3DFA5" w14:textId="77777777" w:rsidR="00FC4689" w:rsidRPr="00E42F16" w:rsidRDefault="00FC4689" w:rsidP="005D1CEA">
      <w:pPr>
        <w:keepLines/>
        <w:spacing w:before="0" w:after="0" w:line="276" w:lineRule="auto"/>
        <w:ind w:left="450" w:hanging="360"/>
        <w:jc w:val="both"/>
        <w:rPr>
          <w:rFonts w:eastAsia="Arial" w:cs="Arial"/>
          <w:sz w:val="17"/>
          <w:szCs w:val="17"/>
          <w:lang w:val="en-GB"/>
        </w:rPr>
      </w:pPr>
    </w:p>
    <w:p w14:paraId="15079FDA" w14:textId="33C56647" w:rsidR="00FC4689" w:rsidRDefault="00FC4689" w:rsidP="00C03241">
      <w:pPr>
        <w:keepLines/>
        <w:spacing w:before="0" w:after="0" w:line="276" w:lineRule="auto"/>
        <w:ind w:left="450" w:right="206"/>
        <w:jc w:val="both"/>
        <w:rPr>
          <w:rFonts w:eastAsia="Arial" w:cs="Arial"/>
          <w:bCs/>
          <w:sz w:val="17"/>
          <w:szCs w:val="17"/>
          <w:lang w:val="en-GB"/>
        </w:rPr>
      </w:pPr>
      <w:r w:rsidRPr="00E42F16">
        <w:rPr>
          <w:rFonts w:eastAsia="Arial" w:cs="Arial"/>
          <w:b/>
          <w:bCs/>
          <w:sz w:val="17"/>
          <w:szCs w:val="17"/>
          <w:lang w:val="en-GB"/>
        </w:rPr>
        <w:t>IN WITNESS WHEREOF</w:t>
      </w:r>
      <w:r w:rsidRPr="00E42F16">
        <w:rPr>
          <w:rFonts w:eastAsia="Arial" w:cs="Arial"/>
          <w:sz w:val="17"/>
          <w:szCs w:val="17"/>
          <w:lang w:val="en-GB"/>
        </w:rPr>
        <w:t xml:space="preserve">, the parties acknowledge their agreement to the foregoing by due execution of the Addendum by their </w:t>
      </w:r>
      <w:r w:rsidRPr="00E42F16">
        <w:rPr>
          <w:rFonts w:eastAsia="Arial" w:cs="Arial"/>
          <w:bCs/>
          <w:sz w:val="17"/>
          <w:szCs w:val="17"/>
          <w:lang w:val="en-GB"/>
        </w:rPr>
        <w:t>duly authorized representatives.</w:t>
      </w:r>
    </w:p>
    <w:p w14:paraId="36F18736" w14:textId="6ADCFF27" w:rsidR="00C03241" w:rsidRDefault="00C03241" w:rsidP="00C03241">
      <w:pPr>
        <w:keepLines/>
        <w:spacing w:before="0" w:after="0" w:line="276" w:lineRule="auto"/>
        <w:ind w:left="450" w:right="206"/>
        <w:jc w:val="both"/>
        <w:rPr>
          <w:rFonts w:eastAsia="Arial" w:cs="Arial"/>
          <w:bCs/>
          <w:sz w:val="17"/>
          <w:szCs w:val="17"/>
          <w:lang w:val="en-GB"/>
        </w:rPr>
      </w:pPr>
    </w:p>
    <w:p w14:paraId="3B356185" w14:textId="09EB09F4" w:rsidR="00C03241" w:rsidRDefault="00C03241" w:rsidP="00C03241">
      <w:pPr>
        <w:keepLines/>
        <w:spacing w:before="0" w:after="0" w:line="276" w:lineRule="auto"/>
        <w:ind w:left="450" w:right="206"/>
        <w:jc w:val="both"/>
        <w:rPr>
          <w:rFonts w:eastAsia="Arial" w:cs="Arial"/>
          <w:bCs/>
          <w:sz w:val="17"/>
          <w:szCs w:val="17"/>
          <w:lang w:val="en-GB"/>
        </w:rPr>
      </w:pPr>
    </w:p>
    <w:p w14:paraId="18E998EE" w14:textId="549C9A48" w:rsidR="00C03241" w:rsidRDefault="00C03241" w:rsidP="00C03241">
      <w:pPr>
        <w:keepLines/>
        <w:spacing w:before="0" w:after="0" w:line="276" w:lineRule="auto"/>
        <w:ind w:left="450" w:right="206"/>
        <w:jc w:val="both"/>
        <w:rPr>
          <w:rFonts w:eastAsia="Arial" w:cs="Arial"/>
          <w:bCs/>
          <w:sz w:val="17"/>
          <w:szCs w:val="17"/>
          <w:lang w:val="en-GB"/>
        </w:rPr>
      </w:pPr>
    </w:p>
    <w:p w14:paraId="16D7A25C" w14:textId="697C73F8" w:rsidR="00C03241" w:rsidRDefault="00C03241" w:rsidP="00C03241">
      <w:pPr>
        <w:keepLines/>
        <w:spacing w:before="0" w:after="0" w:line="276" w:lineRule="auto"/>
        <w:ind w:left="450" w:right="206"/>
        <w:jc w:val="both"/>
        <w:rPr>
          <w:rFonts w:eastAsia="Arial" w:cs="Arial"/>
          <w:bCs/>
          <w:sz w:val="17"/>
          <w:szCs w:val="17"/>
          <w:lang w:val="en-GB"/>
        </w:rPr>
      </w:pPr>
    </w:p>
    <w:p w14:paraId="6679D50C" w14:textId="77777777" w:rsidR="00C03241" w:rsidRPr="00E42F16" w:rsidRDefault="00C03241" w:rsidP="00C03241">
      <w:pPr>
        <w:keepLines/>
        <w:spacing w:before="0" w:after="0" w:line="276" w:lineRule="auto"/>
        <w:ind w:left="450" w:right="206"/>
        <w:jc w:val="both"/>
        <w:rPr>
          <w:rFonts w:eastAsia="Arial" w:cs="Arial"/>
          <w:bCs/>
          <w:sz w:val="17"/>
          <w:szCs w:val="17"/>
          <w:lang w:val="en-GB"/>
        </w:rPr>
      </w:pPr>
    </w:p>
    <w:p w14:paraId="608C18AE" w14:textId="77777777" w:rsidR="00FC4689" w:rsidRPr="00E42F16" w:rsidRDefault="00FC4689" w:rsidP="00FC4689">
      <w:pPr>
        <w:keepLines/>
        <w:spacing w:before="0" w:after="0" w:line="276" w:lineRule="auto"/>
        <w:jc w:val="both"/>
        <w:rPr>
          <w:rFonts w:eastAsia="Arial" w:cs="Arial"/>
          <w:bCs/>
          <w:sz w:val="17"/>
          <w:szCs w:val="17"/>
          <w:lang w:val="en-GB"/>
        </w:rPr>
      </w:pPr>
    </w:p>
    <w:tbl>
      <w:tblPr>
        <w:tblW w:w="9995" w:type="dxa"/>
        <w:jc w:val="center"/>
        <w:tblLook w:val="01E0" w:firstRow="1" w:lastRow="1" w:firstColumn="1" w:lastColumn="1" w:noHBand="0" w:noVBand="0"/>
      </w:tblPr>
      <w:tblGrid>
        <w:gridCol w:w="5045"/>
        <w:gridCol w:w="4950"/>
      </w:tblGrid>
      <w:tr w:rsidR="00FC4689" w:rsidRPr="0055643B" w14:paraId="1A397CF0" w14:textId="77777777" w:rsidTr="00C03241">
        <w:trPr>
          <w:jc w:val="center"/>
        </w:trPr>
        <w:tc>
          <w:tcPr>
            <w:tcW w:w="5045" w:type="dxa"/>
            <w:shd w:val="clear" w:color="auto" w:fill="auto"/>
          </w:tcPr>
          <w:p w14:paraId="799BA4AC" w14:textId="77777777" w:rsidR="00FC4689" w:rsidRPr="00501FC6" w:rsidRDefault="00FC4689" w:rsidP="00C03241">
            <w:pPr>
              <w:keepNext/>
              <w:keepLines/>
              <w:spacing w:line="276" w:lineRule="auto"/>
              <w:ind w:left="-18"/>
              <w:jc w:val="both"/>
              <w:rPr>
                <w:rFonts w:eastAsia="Arial" w:cs="Arial"/>
                <w:b/>
                <w:bCs/>
                <w:color w:val="333544"/>
                <w:sz w:val="18"/>
                <w:szCs w:val="18"/>
                <w:lang w:val="en-GB"/>
              </w:rPr>
            </w:pPr>
            <w:r w:rsidRPr="00501FC6">
              <w:rPr>
                <w:rFonts w:eastAsia="Arial" w:cs="Arial"/>
                <w:color w:val="333544"/>
                <w:sz w:val="18"/>
                <w:szCs w:val="18"/>
                <w:lang w:val="en-GB"/>
              </w:rPr>
              <w:t xml:space="preserve">Name: </w:t>
            </w:r>
            <w:r w:rsidRPr="00501FC6">
              <w:rPr>
                <w:rFonts w:eastAsia="Arial" w:cs="Arial"/>
                <w:b/>
                <w:bCs/>
                <w:color w:val="333544"/>
                <w:sz w:val="18"/>
                <w:szCs w:val="18"/>
                <w:lang w:val="en-GB"/>
              </w:rPr>
              <w:t>Mavenir Systems, Inc.</w:t>
            </w:r>
          </w:p>
          <w:p w14:paraId="6309560A" w14:textId="77777777" w:rsidR="00FC4689" w:rsidRPr="00501FC6" w:rsidRDefault="00FC4689" w:rsidP="00C03241">
            <w:pPr>
              <w:keepNext/>
              <w:keepLines/>
              <w:spacing w:line="276" w:lineRule="auto"/>
              <w:ind w:left="-18"/>
              <w:jc w:val="both"/>
              <w:rPr>
                <w:rFonts w:eastAsia="Arial" w:cs="Arial"/>
                <w:color w:val="333544"/>
                <w:sz w:val="18"/>
                <w:szCs w:val="18"/>
                <w:lang w:val="en-GB"/>
              </w:rPr>
            </w:pPr>
            <w:r w:rsidRPr="00501FC6">
              <w:rPr>
                <w:rFonts w:eastAsia="Arial" w:cs="Arial"/>
                <w:color w:val="333544"/>
                <w:sz w:val="18"/>
                <w:szCs w:val="18"/>
                <w:lang w:val="en-GB"/>
              </w:rPr>
              <w:t>By: _____________________</w:t>
            </w:r>
          </w:p>
          <w:p w14:paraId="7836ABB3" w14:textId="77777777" w:rsidR="00FC4689" w:rsidRPr="00501FC6" w:rsidRDefault="00FC4689" w:rsidP="00C03241">
            <w:pPr>
              <w:keepNext/>
              <w:keepLines/>
              <w:spacing w:line="276" w:lineRule="auto"/>
              <w:ind w:left="-18"/>
              <w:jc w:val="both"/>
              <w:rPr>
                <w:rFonts w:eastAsia="Arial" w:cs="Arial"/>
                <w:color w:val="333544"/>
                <w:sz w:val="18"/>
                <w:szCs w:val="18"/>
                <w:lang w:val="en-GB"/>
              </w:rPr>
            </w:pPr>
          </w:p>
          <w:p w14:paraId="6465EBB6" w14:textId="77777777" w:rsidR="00FC4689" w:rsidRPr="00501FC6" w:rsidRDefault="00FC4689" w:rsidP="00C03241">
            <w:pPr>
              <w:keepNext/>
              <w:keepLines/>
              <w:spacing w:line="276" w:lineRule="auto"/>
              <w:ind w:left="-18"/>
              <w:jc w:val="both"/>
              <w:rPr>
                <w:rFonts w:eastAsia="Arial" w:cs="Arial"/>
                <w:color w:val="333544"/>
                <w:sz w:val="18"/>
                <w:szCs w:val="18"/>
                <w:lang w:val="en-GB"/>
              </w:rPr>
            </w:pPr>
            <w:r w:rsidRPr="00501FC6">
              <w:rPr>
                <w:rFonts w:eastAsia="Arial" w:cs="Arial"/>
                <w:color w:val="333544"/>
                <w:sz w:val="18"/>
                <w:szCs w:val="18"/>
                <w:lang w:val="en-GB"/>
              </w:rPr>
              <w:t>Name:</w:t>
            </w:r>
          </w:p>
          <w:p w14:paraId="35107E5C" w14:textId="77777777" w:rsidR="00FC4689" w:rsidRPr="00501FC6" w:rsidRDefault="00FC4689" w:rsidP="00C03241">
            <w:pPr>
              <w:keepNext/>
              <w:keepLines/>
              <w:spacing w:line="276" w:lineRule="auto"/>
              <w:ind w:left="-18"/>
              <w:jc w:val="both"/>
              <w:rPr>
                <w:rFonts w:eastAsia="Arial" w:cs="Arial"/>
                <w:color w:val="333544"/>
                <w:sz w:val="18"/>
                <w:szCs w:val="18"/>
                <w:lang w:val="en-GB"/>
              </w:rPr>
            </w:pPr>
            <w:r w:rsidRPr="00501FC6">
              <w:rPr>
                <w:rFonts w:eastAsia="Arial" w:cs="Arial"/>
                <w:color w:val="333544"/>
                <w:sz w:val="18"/>
                <w:szCs w:val="18"/>
                <w:lang w:val="en-GB"/>
              </w:rPr>
              <w:t xml:space="preserve">Title:  </w:t>
            </w:r>
          </w:p>
        </w:tc>
        <w:tc>
          <w:tcPr>
            <w:tcW w:w="4950" w:type="dxa"/>
            <w:shd w:val="clear" w:color="auto" w:fill="auto"/>
          </w:tcPr>
          <w:p w14:paraId="54CC4FB6" w14:textId="77777777" w:rsidR="00FC4689" w:rsidRPr="00501FC6" w:rsidRDefault="00FC4689" w:rsidP="00C03241">
            <w:pPr>
              <w:keepNext/>
              <w:keepLines/>
              <w:spacing w:line="276" w:lineRule="auto"/>
              <w:ind w:left="0"/>
              <w:jc w:val="both"/>
              <w:rPr>
                <w:rFonts w:eastAsia="Arial" w:cs="Arial"/>
                <w:color w:val="333544"/>
                <w:sz w:val="18"/>
                <w:szCs w:val="18"/>
                <w:lang w:val="en-GB"/>
              </w:rPr>
            </w:pPr>
            <w:r w:rsidRPr="00501FC6">
              <w:rPr>
                <w:rFonts w:eastAsia="Arial" w:cs="Arial"/>
                <w:color w:val="333544"/>
                <w:sz w:val="18"/>
                <w:szCs w:val="18"/>
                <w:lang w:val="en-GB"/>
              </w:rPr>
              <w:t xml:space="preserve">Name: </w:t>
            </w:r>
          </w:p>
          <w:p w14:paraId="3D1ACD1D" w14:textId="77777777" w:rsidR="00FC4689" w:rsidRPr="00501FC6" w:rsidRDefault="00FC4689" w:rsidP="00C03241">
            <w:pPr>
              <w:keepNext/>
              <w:keepLines/>
              <w:spacing w:line="276" w:lineRule="auto"/>
              <w:ind w:left="0"/>
              <w:jc w:val="both"/>
              <w:rPr>
                <w:rFonts w:eastAsia="Arial" w:cs="Arial"/>
                <w:color w:val="333544"/>
                <w:sz w:val="18"/>
                <w:szCs w:val="18"/>
                <w:lang w:val="en-GB"/>
              </w:rPr>
            </w:pPr>
            <w:r w:rsidRPr="00501FC6">
              <w:rPr>
                <w:rFonts w:eastAsia="Arial" w:cs="Arial"/>
                <w:color w:val="333544"/>
                <w:sz w:val="18"/>
                <w:szCs w:val="18"/>
                <w:lang w:val="en-GB"/>
              </w:rPr>
              <w:t>By: _____________________</w:t>
            </w:r>
          </w:p>
          <w:p w14:paraId="483B9CC3" w14:textId="77777777" w:rsidR="00FC4689" w:rsidRPr="00501FC6" w:rsidRDefault="00FC4689" w:rsidP="00C03241">
            <w:pPr>
              <w:keepNext/>
              <w:keepLines/>
              <w:spacing w:line="276" w:lineRule="auto"/>
              <w:ind w:left="0"/>
              <w:jc w:val="both"/>
              <w:rPr>
                <w:rFonts w:eastAsia="Arial" w:cs="Arial"/>
                <w:color w:val="333544"/>
                <w:sz w:val="18"/>
                <w:szCs w:val="18"/>
                <w:lang w:val="en-GB"/>
              </w:rPr>
            </w:pPr>
          </w:p>
          <w:p w14:paraId="31F9CCC4" w14:textId="77777777" w:rsidR="00FC4689" w:rsidRPr="00501FC6" w:rsidRDefault="00FC4689" w:rsidP="00C03241">
            <w:pPr>
              <w:keepNext/>
              <w:keepLines/>
              <w:spacing w:line="276" w:lineRule="auto"/>
              <w:ind w:left="0"/>
              <w:jc w:val="both"/>
              <w:rPr>
                <w:rFonts w:eastAsia="Arial" w:cs="Arial"/>
                <w:color w:val="333544"/>
                <w:sz w:val="18"/>
                <w:szCs w:val="18"/>
                <w:lang w:val="en-GB"/>
              </w:rPr>
            </w:pPr>
            <w:r w:rsidRPr="00501FC6">
              <w:rPr>
                <w:rFonts w:eastAsia="Arial" w:cs="Arial"/>
                <w:color w:val="333544"/>
                <w:sz w:val="18"/>
                <w:szCs w:val="18"/>
                <w:lang w:val="en-GB"/>
              </w:rPr>
              <w:t xml:space="preserve">Name: </w:t>
            </w:r>
          </w:p>
          <w:p w14:paraId="57315292" w14:textId="77777777" w:rsidR="00FC4689" w:rsidRPr="0055643B" w:rsidRDefault="00FC4689" w:rsidP="00C03241">
            <w:pPr>
              <w:keepNext/>
              <w:keepLines/>
              <w:spacing w:line="276" w:lineRule="auto"/>
              <w:ind w:left="0"/>
              <w:jc w:val="both"/>
              <w:rPr>
                <w:rFonts w:eastAsia="Arial" w:cs="Arial"/>
                <w:color w:val="333544"/>
                <w:sz w:val="18"/>
                <w:szCs w:val="18"/>
                <w:lang w:val="en-GB"/>
              </w:rPr>
            </w:pPr>
            <w:r w:rsidRPr="00501FC6">
              <w:rPr>
                <w:rFonts w:eastAsia="Arial" w:cs="Arial"/>
                <w:color w:val="333544"/>
                <w:sz w:val="18"/>
                <w:szCs w:val="18"/>
                <w:lang w:val="en-GB"/>
              </w:rPr>
              <w:t>Title:</w:t>
            </w:r>
            <w:r>
              <w:rPr>
                <w:rFonts w:eastAsia="Arial" w:cs="Arial"/>
                <w:color w:val="333544"/>
                <w:sz w:val="18"/>
                <w:szCs w:val="18"/>
                <w:lang w:val="en-GB"/>
              </w:rPr>
              <w:t xml:space="preserve">  </w:t>
            </w:r>
          </w:p>
        </w:tc>
      </w:tr>
    </w:tbl>
    <w:p w14:paraId="2A7ACB1F" w14:textId="77777777" w:rsidR="00FC4689" w:rsidRDefault="00FC4689" w:rsidP="00FC4689">
      <w:pPr>
        <w:keepLines/>
        <w:widowControl w:val="0"/>
        <w:tabs>
          <w:tab w:val="left" w:pos="5400"/>
        </w:tabs>
        <w:spacing w:before="0" w:after="0" w:line="276" w:lineRule="auto"/>
        <w:jc w:val="both"/>
        <w:rPr>
          <w:rFonts w:eastAsia="Arial" w:cs="Arial"/>
          <w:sz w:val="18"/>
          <w:szCs w:val="18"/>
          <w:lang w:val="en-GB"/>
        </w:rPr>
      </w:pPr>
      <w:r w:rsidRPr="0055643B">
        <w:rPr>
          <w:rFonts w:eastAsia="Arial" w:cs="Arial"/>
          <w:sz w:val="18"/>
          <w:szCs w:val="18"/>
          <w:lang w:val="en-GB"/>
        </w:rPr>
        <w:br w:type="page"/>
      </w:r>
    </w:p>
    <w:p w14:paraId="43CF2620" w14:textId="77777777" w:rsidR="00FC4689" w:rsidRPr="00555A76" w:rsidRDefault="00FC4689" w:rsidP="00FC4689">
      <w:pPr>
        <w:pStyle w:val="Heading2"/>
        <w:rPr>
          <w:rFonts w:eastAsia="Arial"/>
          <w:sz w:val="20"/>
          <w:szCs w:val="20"/>
          <w:lang w:val="en-GB"/>
        </w:rPr>
      </w:pPr>
      <w:bookmarkStart w:id="29" w:name="_Toc61443314"/>
      <w:r w:rsidRPr="00555A76">
        <w:rPr>
          <w:rFonts w:eastAsia="Arial"/>
          <w:sz w:val="20"/>
          <w:szCs w:val="20"/>
          <w:lang w:val="en-GB"/>
        </w:rPr>
        <w:lastRenderedPageBreak/>
        <w:t>EU Standard Contractual Clauses</w:t>
      </w:r>
      <w:bookmarkEnd w:id="29"/>
    </w:p>
    <w:p w14:paraId="7CF6667F" w14:textId="77777777" w:rsidR="00FC4689" w:rsidRPr="005620D2" w:rsidRDefault="00FC4689" w:rsidP="00FC4689">
      <w:pPr>
        <w:keepLines/>
        <w:spacing w:before="0" w:after="0" w:line="276" w:lineRule="auto"/>
        <w:ind w:left="810" w:right="26" w:hanging="540"/>
        <w:jc w:val="center"/>
        <w:rPr>
          <w:rFonts w:eastAsia="Arial" w:cs="Arial"/>
          <w:b/>
          <w:sz w:val="17"/>
          <w:szCs w:val="17"/>
          <w:lang w:val="en-GB"/>
        </w:rPr>
      </w:pPr>
      <w:bookmarkStart w:id="30" w:name="_Toc504650516"/>
      <w:r w:rsidRPr="005620D2">
        <w:rPr>
          <w:rFonts w:eastAsia="Arial" w:cs="Arial"/>
          <w:b/>
          <w:sz w:val="17"/>
          <w:szCs w:val="17"/>
          <w:lang w:val="en-GB"/>
        </w:rPr>
        <w:t>ANNEX</w:t>
      </w:r>
      <w:bookmarkEnd w:id="30"/>
    </w:p>
    <w:p w14:paraId="13C72447" w14:textId="77777777" w:rsidR="00FC4689" w:rsidRPr="005620D2" w:rsidRDefault="00FC4689" w:rsidP="00FC4689">
      <w:pPr>
        <w:keepLines/>
        <w:spacing w:before="0" w:after="0" w:line="276" w:lineRule="auto"/>
        <w:ind w:left="810" w:right="26" w:hanging="540"/>
        <w:jc w:val="center"/>
        <w:rPr>
          <w:rFonts w:eastAsia="Arial" w:cs="Arial"/>
          <w:b/>
          <w:caps/>
          <w:sz w:val="17"/>
          <w:szCs w:val="17"/>
          <w:lang w:val="en-GB"/>
        </w:rPr>
      </w:pPr>
      <w:r w:rsidRPr="005620D2">
        <w:rPr>
          <w:rFonts w:eastAsia="Arial" w:cs="Arial"/>
          <w:b/>
          <w:sz w:val="17"/>
          <w:szCs w:val="17"/>
          <w:lang w:val="en-GB"/>
        </w:rPr>
        <w:t>EU STANDARD CONTRACTUAL CLAUSES</w:t>
      </w:r>
    </w:p>
    <w:p w14:paraId="59C7814C" w14:textId="77777777" w:rsidR="00FC4689" w:rsidRPr="005620D2" w:rsidRDefault="00FC4689" w:rsidP="00FC4689">
      <w:pPr>
        <w:keepLines/>
        <w:tabs>
          <w:tab w:val="center" w:pos="4320"/>
          <w:tab w:val="right" w:pos="8640"/>
        </w:tabs>
        <w:spacing w:before="0" w:after="0"/>
        <w:ind w:left="810" w:right="26" w:hanging="540"/>
        <w:rPr>
          <w:rFonts w:eastAsia="Arial" w:cs="Arial"/>
          <w:b/>
          <w:caps/>
          <w:sz w:val="17"/>
          <w:szCs w:val="17"/>
          <w:lang w:val="en-GB"/>
        </w:rPr>
      </w:pPr>
    </w:p>
    <w:p w14:paraId="55B821B7" w14:textId="77777777" w:rsidR="00FC4689" w:rsidRPr="005620D2" w:rsidRDefault="00FC4689" w:rsidP="00FC4689">
      <w:pPr>
        <w:keepLines/>
        <w:spacing w:before="0" w:after="0" w:line="276" w:lineRule="auto"/>
        <w:ind w:left="270" w:right="26"/>
        <w:rPr>
          <w:rFonts w:eastAsia="Arial" w:cs="Arial"/>
          <w:sz w:val="17"/>
          <w:szCs w:val="17"/>
          <w:lang w:val="en-GB"/>
        </w:rPr>
      </w:pPr>
      <w:r w:rsidRPr="005620D2">
        <w:rPr>
          <w:rFonts w:eastAsia="Arial" w:cs="Arial"/>
          <w:sz w:val="17"/>
          <w:szCs w:val="17"/>
          <w:lang w:val="en-GB"/>
        </w:rPr>
        <w:t>For the purposes of Article 26(2) of Directive 95/46/EC for the transfer of personal data to processors established in third countries which do not ensure an adequate level of data protection</w:t>
      </w:r>
    </w:p>
    <w:p w14:paraId="13F252E8" w14:textId="77777777" w:rsidR="00FC4689" w:rsidRPr="005620D2" w:rsidRDefault="00FC4689" w:rsidP="00FC4689">
      <w:pPr>
        <w:keepLines/>
        <w:spacing w:before="0" w:after="0" w:line="276" w:lineRule="auto"/>
        <w:ind w:left="810" w:right="26" w:hanging="540"/>
        <w:rPr>
          <w:rFonts w:eastAsia="Arial" w:cs="Arial"/>
          <w:sz w:val="17"/>
          <w:szCs w:val="17"/>
          <w:lang w:val="en-GB"/>
        </w:rPr>
      </w:pPr>
    </w:p>
    <w:p w14:paraId="5263578F" w14:textId="77777777" w:rsidR="00FC4689" w:rsidRPr="005620D2" w:rsidRDefault="00FC4689" w:rsidP="00FC4689">
      <w:pPr>
        <w:keepLines/>
        <w:spacing w:before="0" w:after="0" w:line="276" w:lineRule="auto"/>
        <w:ind w:left="810" w:right="26" w:hanging="540"/>
        <w:rPr>
          <w:rFonts w:eastAsia="Arial" w:cs="Arial"/>
          <w:b/>
          <w:sz w:val="17"/>
          <w:szCs w:val="17"/>
          <w:lang w:val="en-GB"/>
        </w:rPr>
      </w:pPr>
      <w:r w:rsidRPr="005620D2">
        <w:rPr>
          <w:rFonts w:eastAsia="Arial" w:cs="Arial"/>
          <w:b/>
          <w:sz w:val="17"/>
          <w:szCs w:val="17"/>
          <w:lang w:val="en-GB"/>
        </w:rPr>
        <w:t>Between</w:t>
      </w:r>
    </w:p>
    <w:p w14:paraId="4822FB84" w14:textId="77777777" w:rsidR="00FC4689" w:rsidRPr="005620D2" w:rsidRDefault="00FC4689" w:rsidP="00FC4689">
      <w:pPr>
        <w:keepLines/>
        <w:spacing w:before="0" w:after="0" w:line="276" w:lineRule="auto"/>
        <w:ind w:left="810" w:right="26" w:hanging="540"/>
        <w:rPr>
          <w:rFonts w:eastAsia="Arial" w:cs="Arial"/>
          <w:b/>
          <w:sz w:val="17"/>
          <w:szCs w:val="17"/>
          <w:lang w:val="en-GB"/>
        </w:rPr>
      </w:pPr>
    </w:p>
    <w:p w14:paraId="0117C662" w14:textId="77777777" w:rsidR="00FC4689" w:rsidRPr="005620D2" w:rsidRDefault="00FC4689" w:rsidP="00FC4689">
      <w:pPr>
        <w:keepLines/>
        <w:spacing w:before="0" w:after="0" w:line="276" w:lineRule="auto"/>
        <w:ind w:left="810" w:right="26" w:hanging="540"/>
        <w:rPr>
          <w:rFonts w:eastAsia="Arial" w:cs="Arial"/>
          <w:b/>
          <w:sz w:val="17"/>
          <w:szCs w:val="17"/>
          <w:lang w:val="en-GB"/>
        </w:rPr>
      </w:pPr>
      <w:r w:rsidRPr="005620D2">
        <w:rPr>
          <w:rFonts w:eastAsia="Arial" w:cs="Arial"/>
          <w:b/>
          <w:sz w:val="17"/>
          <w:szCs w:val="17"/>
          <w:lang w:val="en-GB"/>
        </w:rPr>
        <w:t xml:space="preserve">Mavenir Systems, Inc. </w:t>
      </w:r>
      <w:r w:rsidRPr="005620D2">
        <w:rPr>
          <w:rFonts w:eastAsia="Arial" w:cs="Arial"/>
          <w:sz w:val="17"/>
          <w:szCs w:val="17"/>
          <w:lang w:val="en-GB"/>
        </w:rPr>
        <w:t>(“</w:t>
      </w:r>
      <w:r w:rsidRPr="005620D2">
        <w:rPr>
          <w:rFonts w:eastAsia="Arial" w:cs="Arial"/>
          <w:b/>
          <w:bCs/>
          <w:sz w:val="17"/>
          <w:szCs w:val="17"/>
          <w:lang w:val="en-GB"/>
        </w:rPr>
        <w:t>Data Exporter</w:t>
      </w:r>
      <w:r w:rsidRPr="005620D2">
        <w:rPr>
          <w:rFonts w:eastAsia="Arial" w:cs="Arial"/>
          <w:sz w:val="17"/>
          <w:szCs w:val="17"/>
          <w:lang w:val="en-GB"/>
        </w:rPr>
        <w:t>”)</w:t>
      </w:r>
    </w:p>
    <w:p w14:paraId="08223F66" w14:textId="77777777" w:rsidR="00FC4689" w:rsidRPr="005620D2" w:rsidRDefault="00FC4689" w:rsidP="00FC4689">
      <w:pPr>
        <w:keepLines/>
        <w:spacing w:before="0" w:after="0" w:line="276" w:lineRule="auto"/>
        <w:ind w:left="810" w:right="26" w:hanging="540"/>
        <w:rPr>
          <w:rFonts w:eastAsia="Arial" w:cs="Arial"/>
          <w:sz w:val="17"/>
          <w:szCs w:val="17"/>
          <w:lang w:val="en-GB"/>
        </w:rPr>
      </w:pPr>
    </w:p>
    <w:p w14:paraId="24E6DC76" w14:textId="77777777" w:rsidR="00FC4689" w:rsidRPr="005620D2" w:rsidRDefault="00FC4689" w:rsidP="00FC4689">
      <w:pPr>
        <w:keepLines/>
        <w:spacing w:before="0" w:after="0" w:line="276" w:lineRule="auto"/>
        <w:ind w:left="810" w:right="26" w:hanging="540"/>
        <w:rPr>
          <w:rFonts w:eastAsia="Arial" w:cs="Arial"/>
          <w:sz w:val="17"/>
          <w:szCs w:val="17"/>
          <w:lang w:val="en-GB"/>
        </w:rPr>
      </w:pPr>
      <w:r w:rsidRPr="005620D2">
        <w:rPr>
          <w:rFonts w:eastAsia="Arial" w:cs="Arial"/>
          <w:sz w:val="17"/>
          <w:szCs w:val="17"/>
          <w:lang w:val="en-GB"/>
        </w:rPr>
        <w:t>And</w:t>
      </w:r>
    </w:p>
    <w:p w14:paraId="47A466E2" w14:textId="77777777" w:rsidR="00FC4689" w:rsidRPr="005620D2" w:rsidRDefault="00FC4689" w:rsidP="00FC4689">
      <w:pPr>
        <w:keepLines/>
        <w:spacing w:before="0" w:after="0" w:line="276" w:lineRule="auto"/>
        <w:ind w:left="810" w:right="26" w:hanging="540"/>
        <w:rPr>
          <w:rFonts w:eastAsia="Arial" w:cs="Arial"/>
          <w:sz w:val="17"/>
          <w:szCs w:val="17"/>
          <w:lang w:val="en-GB"/>
        </w:rPr>
      </w:pPr>
    </w:p>
    <w:p w14:paraId="090BBD4A" w14:textId="77777777" w:rsidR="00FC4689" w:rsidRPr="005620D2" w:rsidRDefault="00FC4689" w:rsidP="00FC4689">
      <w:pPr>
        <w:keepLines/>
        <w:spacing w:before="0" w:after="0" w:line="276" w:lineRule="auto"/>
        <w:ind w:left="810" w:right="26" w:hanging="540"/>
        <w:rPr>
          <w:rFonts w:eastAsia="Arial" w:cs="Arial"/>
          <w:b/>
          <w:sz w:val="17"/>
          <w:szCs w:val="17"/>
          <w:lang w:val="en-GB"/>
        </w:rPr>
      </w:pPr>
      <w:r w:rsidRPr="005620D2">
        <w:rPr>
          <w:rFonts w:eastAsia="Arial" w:cs="Arial"/>
          <w:sz w:val="17"/>
          <w:szCs w:val="17"/>
          <w:lang w:val="en-GB"/>
        </w:rPr>
        <w:t>___________________ (“</w:t>
      </w:r>
      <w:r w:rsidRPr="005620D2">
        <w:rPr>
          <w:rFonts w:eastAsia="Arial" w:cs="Arial"/>
          <w:b/>
          <w:bCs/>
          <w:sz w:val="17"/>
          <w:szCs w:val="17"/>
          <w:lang w:val="en-GB"/>
        </w:rPr>
        <w:t>Data Importer</w:t>
      </w:r>
      <w:r w:rsidRPr="005620D2">
        <w:rPr>
          <w:rFonts w:eastAsia="Arial" w:cs="Arial"/>
          <w:b/>
          <w:sz w:val="17"/>
          <w:szCs w:val="17"/>
          <w:lang w:val="en-GB"/>
        </w:rPr>
        <w:t>”</w:t>
      </w:r>
      <w:r w:rsidRPr="005620D2">
        <w:rPr>
          <w:rFonts w:eastAsia="Arial" w:cs="Arial"/>
          <w:sz w:val="17"/>
          <w:szCs w:val="17"/>
          <w:lang w:val="en-GB"/>
        </w:rPr>
        <w:t>)</w:t>
      </w:r>
    </w:p>
    <w:p w14:paraId="22697F20" w14:textId="77777777" w:rsidR="00FC4689" w:rsidRPr="005620D2" w:rsidRDefault="00FC4689" w:rsidP="00FC4689">
      <w:pPr>
        <w:keepLines/>
        <w:spacing w:before="0" w:after="0" w:line="276" w:lineRule="auto"/>
        <w:ind w:left="810" w:right="26" w:hanging="540"/>
        <w:rPr>
          <w:rFonts w:eastAsia="Arial" w:cs="Arial"/>
          <w:sz w:val="17"/>
          <w:szCs w:val="17"/>
          <w:lang w:val="en-GB"/>
        </w:rPr>
      </w:pPr>
    </w:p>
    <w:p w14:paraId="443EADCA" w14:textId="77777777" w:rsidR="00FC4689" w:rsidRPr="005620D2" w:rsidRDefault="00FC4689" w:rsidP="00FC4689">
      <w:pPr>
        <w:keepLines/>
        <w:spacing w:before="0" w:after="0" w:line="276" w:lineRule="auto"/>
        <w:ind w:left="810" w:right="26" w:hanging="540"/>
        <w:rPr>
          <w:rFonts w:eastAsia="Arial" w:cs="Arial"/>
          <w:sz w:val="17"/>
          <w:szCs w:val="17"/>
          <w:lang w:val="en-GB"/>
        </w:rPr>
      </w:pPr>
      <w:r w:rsidRPr="005620D2">
        <w:rPr>
          <w:rFonts w:eastAsia="Arial" w:cs="Arial"/>
          <w:sz w:val="17"/>
          <w:szCs w:val="17"/>
          <w:lang w:val="en-GB"/>
        </w:rPr>
        <w:t>each a ‘party’; together ‘the parties’,</w:t>
      </w:r>
    </w:p>
    <w:p w14:paraId="339DFCF2" w14:textId="77777777" w:rsidR="00FC4689" w:rsidRPr="005620D2" w:rsidRDefault="00FC4689" w:rsidP="00FC4689">
      <w:pPr>
        <w:keepLines/>
        <w:spacing w:before="0" w:after="0" w:line="276" w:lineRule="auto"/>
        <w:ind w:left="810" w:right="26" w:hanging="540"/>
        <w:rPr>
          <w:rFonts w:eastAsia="Arial" w:cs="Arial"/>
          <w:sz w:val="17"/>
          <w:szCs w:val="17"/>
          <w:lang w:val="en-GB"/>
        </w:rPr>
      </w:pPr>
    </w:p>
    <w:p w14:paraId="4EFD8C3B" w14:textId="77777777" w:rsidR="00FC4689" w:rsidRPr="005620D2" w:rsidRDefault="00FC4689" w:rsidP="00FC4689">
      <w:pPr>
        <w:keepLines/>
        <w:spacing w:before="0" w:after="0" w:line="276" w:lineRule="auto"/>
        <w:ind w:left="270" w:right="26"/>
        <w:rPr>
          <w:rFonts w:eastAsia="Arial" w:cs="Arial"/>
          <w:sz w:val="17"/>
          <w:szCs w:val="17"/>
          <w:lang w:val="en-GB"/>
        </w:rPr>
      </w:pPr>
      <w:r w:rsidRPr="005620D2">
        <w:rPr>
          <w:rFonts w:eastAsia="Arial" w:cs="Arial"/>
          <w:sz w:val="17"/>
          <w:szCs w:val="17"/>
          <w:lang w:val="en-GB"/>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6FF995BD" w14:textId="77777777" w:rsidR="00FC4689" w:rsidRPr="005620D2" w:rsidRDefault="00FC4689" w:rsidP="00FC4689">
      <w:pPr>
        <w:keepLines/>
        <w:spacing w:before="0" w:after="0" w:line="276" w:lineRule="auto"/>
        <w:ind w:left="810" w:right="26" w:hanging="540"/>
        <w:rPr>
          <w:rFonts w:eastAsia="Arial" w:cs="Arial"/>
          <w:sz w:val="17"/>
          <w:szCs w:val="17"/>
          <w:lang w:val="en-GB"/>
        </w:rPr>
      </w:pPr>
    </w:p>
    <w:p w14:paraId="54F2597D"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Definitions</w:t>
      </w:r>
    </w:p>
    <w:p w14:paraId="705FE48D" w14:textId="77777777" w:rsidR="00FC4689" w:rsidRPr="005620D2" w:rsidRDefault="00FC4689" w:rsidP="00C44BE6">
      <w:pPr>
        <w:keepLines/>
        <w:tabs>
          <w:tab w:val="left" w:pos="810"/>
        </w:tabs>
        <w:spacing w:before="0" w:after="0" w:line="276" w:lineRule="auto"/>
        <w:ind w:left="810" w:right="26" w:hanging="540"/>
        <w:rPr>
          <w:rFonts w:eastAsia="Arial" w:cs="Arial"/>
          <w:sz w:val="17"/>
          <w:szCs w:val="17"/>
          <w:lang w:val="en-GB"/>
        </w:rPr>
      </w:pPr>
      <w:r w:rsidRPr="005620D2">
        <w:rPr>
          <w:rFonts w:eastAsia="Arial" w:cs="Arial"/>
          <w:sz w:val="17"/>
          <w:szCs w:val="17"/>
          <w:lang w:val="en-GB"/>
        </w:rPr>
        <w:t>For the purposes of the clauses:</w:t>
      </w:r>
    </w:p>
    <w:p w14:paraId="29CFF4C1" w14:textId="77777777" w:rsidR="00FC4689" w:rsidRPr="005620D2" w:rsidRDefault="00FC4689" w:rsidP="00C44BE6">
      <w:pPr>
        <w:pStyle w:val="List3"/>
        <w:tabs>
          <w:tab w:val="left" w:pos="810"/>
        </w:tabs>
        <w:ind w:left="810" w:right="26" w:hanging="540"/>
        <w:rPr>
          <w:sz w:val="17"/>
          <w:szCs w:val="17"/>
          <w:lang w:val="en-GB"/>
        </w:rPr>
      </w:pPr>
      <w:r w:rsidRPr="005620D2">
        <w:rPr>
          <w:sz w:val="17"/>
          <w:szCs w:val="17"/>
          <w:lang w:val="en-GB"/>
        </w:rPr>
        <w:t>‘personal data’, ‘special categories of data’, ‘process/processing’, ‘controller’, ‘processor’, ‘data subject’ and ‘supervisory authority’ shall have the same meaning as in</w:t>
      </w:r>
      <w:r w:rsidRPr="005620D2">
        <w:rPr>
          <w:b/>
          <w:sz w:val="17"/>
          <w:szCs w:val="17"/>
          <w:lang w:val="en-GB"/>
        </w:rPr>
        <w:t xml:space="preserve"> Directive 95/46/EC of the European Parliament </w:t>
      </w:r>
      <w:r w:rsidRPr="005620D2">
        <w:rPr>
          <w:sz w:val="17"/>
          <w:szCs w:val="17"/>
          <w:lang w:val="en-GB"/>
        </w:rPr>
        <w:t>and of the</w:t>
      </w:r>
      <w:r w:rsidRPr="005620D2">
        <w:rPr>
          <w:b/>
          <w:sz w:val="17"/>
          <w:szCs w:val="17"/>
          <w:lang w:val="en-GB"/>
        </w:rPr>
        <w:t xml:space="preserve"> Council of 24 October 1995 on the protection of individuals </w:t>
      </w:r>
      <w:r w:rsidRPr="005620D2">
        <w:rPr>
          <w:sz w:val="17"/>
          <w:szCs w:val="17"/>
          <w:lang w:val="en-GB"/>
        </w:rPr>
        <w:t>with regard to the processing of personal data and on the free movement of such data;</w:t>
      </w:r>
    </w:p>
    <w:p w14:paraId="29ED4996" w14:textId="77777777" w:rsidR="00FC4689" w:rsidRPr="005620D2" w:rsidRDefault="00FC4689" w:rsidP="00C44BE6">
      <w:pPr>
        <w:pStyle w:val="List3"/>
        <w:tabs>
          <w:tab w:val="left" w:pos="810"/>
        </w:tabs>
        <w:ind w:left="810" w:right="26" w:hanging="540"/>
        <w:rPr>
          <w:rFonts w:eastAsia="Arial" w:cs="Arial"/>
          <w:sz w:val="17"/>
          <w:szCs w:val="17"/>
          <w:lang w:val="en-GB"/>
        </w:rPr>
      </w:pPr>
      <w:r w:rsidRPr="005620D2">
        <w:rPr>
          <w:rFonts w:eastAsia="Arial" w:cs="Arial"/>
          <w:sz w:val="17"/>
          <w:szCs w:val="17"/>
          <w:lang w:val="en-GB"/>
        </w:rPr>
        <w:t xml:space="preserve">‘the data </w:t>
      </w:r>
      <w:r w:rsidRPr="005620D2">
        <w:rPr>
          <w:sz w:val="17"/>
          <w:szCs w:val="17"/>
          <w:lang w:val="en-GB"/>
        </w:rPr>
        <w:t>exporter’</w:t>
      </w:r>
      <w:r w:rsidRPr="005620D2">
        <w:rPr>
          <w:rFonts w:eastAsia="Arial" w:cs="Arial"/>
          <w:sz w:val="17"/>
          <w:szCs w:val="17"/>
          <w:lang w:val="en-GB"/>
        </w:rPr>
        <w:t xml:space="preserve"> means the controller who transfers the personal data;</w:t>
      </w:r>
    </w:p>
    <w:p w14:paraId="0F2CBF2F" w14:textId="77777777" w:rsidR="00FC4689" w:rsidRPr="005620D2" w:rsidRDefault="00FC4689" w:rsidP="00C44BE6">
      <w:pPr>
        <w:pStyle w:val="List3"/>
        <w:tabs>
          <w:tab w:val="left" w:pos="810"/>
        </w:tabs>
        <w:ind w:left="810" w:right="26" w:hanging="540"/>
        <w:rPr>
          <w:rFonts w:eastAsia="Arial" w:cs="Arial"/>
          <w:b/>
          <w:sz w:val="17"/>
          <w:szCs w:val="17"/>
          <w:lang w:val="en-GB"/>
        </w:rPr>
      </w:pPr>
      <w:r w:rsidRPr="005620D2">
        <w:rPr>
          <w:rFonts w:eastAsia="Arial" w:cs="Arial"/>
          <w:sz w:val="17"/>
          <w:szCs w:val="17"/>
          <w:lang w:val="en-GB"/>
        </w:rPr>
        <w:t xml:space="preserve">‘the data importer’ means the processor who agrees to receive from the data exporter personal data intended </w:t>
      </w:r>
      <w:r w:rsidRPr="005620D2">
        <w:rPr>
          <w:sz w:val="17"/>
          <w:szCs w:val="17"/>
          <w:lang w:val="en-GB"/>
        </w:rPr>
        <w:t>for</w:t>
      </w:r>
      <w:r w:rsidRPr="005620D2">
        <w:rPr>
          <w:rFonts w:eastAsia="Arial" w:cs="Arial"/>
          <w:sz w:val="17"/>
          <w:szCs w:val="17"/>
          <w:lang w:val="en-GB"/>
        </w:rPr>
        <w:t xml:space="preserve"> processing on his behalf after the transfer in accordance with his instructions and the terms of the Clauses and who is not subject to a third country’s system ensuring adequate protection within the meaning of</w:t>
      </w:r>
      <w:r w:rsidRPr="005620D2">
        <w:rPr>
          <w:rFonts w:eastAsia="Arial" w:cs="Arial"/>
          <w:b/>
          <w:sz w:val="17"/>
          <w:szCs w:val="17"/>
          <w:lang w:val="en-GB"/>
        </w:rPr>
        <w:t xml:space="preserve"> Article 25(1) of Directive 95/46/EC</w:t>
      </w:r>
      <w:r w:rsidRPr="005620D2">
        <w:rPr>
          <w:rFonts w:eastAsia="Arial" w:cs="Arial"/>
          <w:bCs/>
          <w:sz w:val="17"/>
          <w:szCs w:val="17"/>
          <w:lang w:val="en-GB"/>
        </w:rPr>
        <w:t>;</w:t>
      </w:r>
    </w:p>
    <w:p w14:paraId="42AF30B0" w14:textId="77777777" w:rsidR="00FC4689" w:rsidRPr="005620D2" w:rsidRDefault="00FC4689" w:rsidP="00C44BE6">
      <w:pPr>
        <w:pStyle w:val="List3"/>
        <w:tabs>
          <w:tab w:val="left" w:pos="810"/>
        </w:tabs>
        <w:ind w:left="810" w:right="26" w:hanging="540"/>
        <w:rPr>
          <w:rFonts w:eastAsia="Arial" w:cs="Arial"/>
          <w:sz w:val="17"/>
          <w:szCs w:val="17"/>
          <w:lang w:val="en-GB"/>
        </w:rPr>
      </w:pPr>
      <w:r w:rsidRPr="005620D2">
        <w:rPr>
          <w:rFonts w:eastAsia="Arial" w:cs="Arial"/>
          <w:sz w:val="17"/>
          <w:szCs w:val="17"/>
          <w:lang w:val="en-GB"/>
        </w:rPr>
        <w:t xml:space="preserve">‘the sub-processor’ means any processor engaged by the data importer or by any other sub-processor of the data importer who agrees to receive from the data importer or from any other sub-processor of the </w:t>
      </w:r>
      <w:r w:rsidRPr="005620D2">
        <w:rPr>
          <w:sz w:val="17"/>
          <w:szCs w:val="17"/>
          <w:lang w:val="en-GB"/>
        </w:rPr>
        <w:t>data</w:t>
      </w:r>
      <w:r w:rsidRPr="005620D2">
        <w:rPr>
          <w:rFonts w:eastAsia="Arial" w:cs="Arial"/>
          <w:sz w:val="17"/>
          <w:szCs w:val="17"/>
          <w:lang w:val="en-GB"/>
        </w:rPr>
        <w:t xml:space="preserve"> importer personal data exclusively intended for processing activities to be carried out on behalf of the data exporter after the transfer in accordance with his instructions, the terms of the Clauses and the terms of the written subcontract;</w:t>
      </w:r>
    </w:p>
    <w:p w14:paraId="55EB95C5" w14:textId="77777777" w:rsidR="00FC4689" w:rsidRPr="005620D2" w:rsidRDefault="00FC4689" w:rsidP="00C44BE6">
      <w:pPr>
        <w:pStyle w:val="List3"/>
        <w:tabs>
          <w:tab w:val="left" w:pos="810"/>
        </w:tabs>
        <w:ind w:left="810" w:right="26" w:hanging="540"/>
        <w:rPr>
          <w:rFonts w:eastAsia="Arial" w:cs="Arial"/>
          <w:sz w:val="17"/>
          <w:szCs w:val="17"/>
          <w:lang w:val="en-GB"/>
        </w:rPr>
      </w:pPr>
      <w:r w:rsidRPr="005620D2">
        <w:rPr>
          <w:rFonts w:eastAsia="Arial" w:cs="Arial"/>
          <w:sz w:val="17"/>
          <w:szCs w:val="17"/>
          <w:lang w:val="en-GB"/>
        </w:rPr>
        <w:t xml:space="preserve">‘the </w:t>
      </w:r>
      <w:r w:rsidRPr="005620D2">
        <w:rPr>
          <w:sz w:val="17"/>
          <w:szCs w:val="17"/>
          <w:lang w:val="en-GB"/>
        </w:rPr>
        <w:t>applicable</w:t>
      </w:r>
      <w:r w:rsidRPr="005620D2">
        <w:rPr>
          <w:rFonts w:eastAsia="Arial" w:cs="Arial"/>
          <w:sz w:val="17"/>
          <w:szCs w:val="17"/>
          <w:lang w:val="en-GB"/>
        </w:rPr>
        <w:t xml:space="preserv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14:paraId="49DD8B7F" w14:textId="77777777" w:rsidR="00FC4689" w:rsidRPr="005620D2" w:rsidRDefault="00FC4689" w:rsidP="00C44BE6">
      <w:pPr>
        <w:pStyle w:val="List3"/>
        <w:tabs>
          <w:tab w:val="left" w:pos="810"/>
        </w:tabs>
        <w:ind w:left="810" w:right="26" w:hanging="540"/>
        <w:rPr>
          <w:rFonts w:eastAsia="Arial" w:cs="Arial"/>
          <w:sz w:val="17"/>
          <w:szCs w:val="17"/>
          <w:lang w:val="en-GB"/>
        </w:rPr>
      </w:pPr>
      <w:r w:rsidRPr="005620D2">
        <w:rPr>
          <w:rFonts w:eastAsia="Arial" w:cs="Arial"/>
          <w:sz w:val="17"/>
          <w:szCs w:val="17"/>
          <w:lang w:val="en-GB"/>
        </w:rPr>
        <w:t xml:space="preserve">‘technical and organisational security measures’ means those measures aimed at protecting personal data against accidental or unlawful destruction or accidental loss, alteration, unauthorised </w:t>
      </w:r>
      <w:r w:rsidRPr="005620D2">
        <w:rPr>
          <w:sz w:val="17"/>
          <w:szCs w:val="17"/>
          <w:lang w:val="en-GB"/>
        </w:rPr>
        <w:t>disclosure</w:t>
      </w:r>
      <w:r w:rsidRPr="005620D2">
        <w:rPr>
          <w:rFonts w:eastAsia="Arial" w:cs="Arial"/>
          <w:sz w:val="17"/>
          <w:szCs w:val="17"/>
          <w:lang w:val="en-GB"/>
        </w:rPr>
        <w:t xml:space="preserve"> or access, in particular where the processing involves the transmission of data over a network, and against all other unlawful forms of processing.</w:t>
      </w:r>
    </w:p>
    <w:p w14:paraId="533D5450"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Details of the transfer</w:t>
      </w:r>
    </w:p>
    <w:p w14:paraId="72D85E58" w14:textId="77777777" w:rsidR="00FC4689" w:rsidRPr="005620D2" w:rsidRDefault="00FC4689" w:rsidP="005247DD">
      <w:pPr>
        <w:keepLines/>
        <w:tabs>
          <w:tab w:val="left" w:pos="810"/>
        </w:tabs>
        <w:autoSpaceDE w:val="0"/>
        <w:autoSpaceDN w:val="0"/>
        <w:adjustRightInd w:val="0"/>
        <w:spacing w:before="0" w:after="0" w:line="276" w:lineRule="auto"/>
        <w:ind w:left="810" w:right="26"/>
        <w:rPr>
          <w:rFonts w:eastAsia="Arial" w:cs="Arial"/>
          <w:sz w:val="17"/>
          <w:szCs w:val="17"/>
          <w:lang w:val="en-GB"/>
        </w:rPr>
      </w:pPr>
      <w:r w:rsidRPr="005620D2">
        <w:rPr>
          <w:rFonts w:eastAsia="Arial" w:cs="Arial"/>
          <w:sz w:val="17"/>
          <w:szCs w:val="17"/>
          <w:lang w:val="en-GB"/>
        </w:rPr>
        <w:t>The details of the transfer and in particular the special categories of personal data where applicable are specified in Appendix 1 which forms an integral part of the Clauses.</w:t>
      </w:r>
    </w:p>
    <w:p w14:paraId="71A85BA3" w14:textId="77777777" w:rsidR="00FC4689" w:rsidRPr="005620D2" w:rsidRDefault="00FC4689" w:rsidP="00C44BE6">
      <w:pPr>
        <w:keepLines/>
        <w:tabs>
          <w:tab w:val="left" w:pos="810"/>
        </w:tabs>
        <w:autoSpaceDE w:val="0"/>
        <w:autoSpaceDN w:val="0"/>
        <w:adjustRightInd w:val="0"/>
        <w:spacing w:before="0" w:after="0" w:line="276" w:lineRule="auto"/>
        <w:ind w:left="810" w:right="26" w:hanging="540"/>
        <w:rPr>
          <w:rFonts w:eastAsia="Arial" w:cs="Arial"/>
          <w:sz w:val="17"/>
          <w:szCs w:val="17"/>
          <w:lang w:val="en-GB"/>
        </w:rPr>
      </w:pPr>
    </w:p>
    <w:p w14:paraId="62D07E37"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Third-party beneficiary clause</w:t>
      </w:r>
    </w:p>
    <w:p w14:paraId="7386E383" w14:textId="77777777" w:rsidR="00FC4689" w:rsidRPr="005620D2" w:rsidRDefault="00FC4689" w:rsidP="00C44BE6">
      <w:pPr>
        <w:pStyle w:val="List"/>
        <w:numPr>
          <w:ilvl w:val="0"/>
          <w:numId w:val="26"/>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subject can enforce against the data exporter this Clause, Clause 4(b) to (i), Clause 5(a) to (e), and (g) to (j), Clause 6(1) and (2), Clause 7, Clause 8(2), and Clauses 9 to 12 as third-party beneficiary.</w:t>
      </w:r>
    </w:p>
    <w:p w14:paraId="18D30923"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14:paraId="73123098"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w:t>
      </w:r>
      <w:r w:rsidRPr="005620D2">
        <w:rPr>
          <w:rFonts w:eastAsia="Arial" w:cs="Arial"/>
          <w:bCs/>
          <w:sz w:val="17"/>
          <w:szCs w:val="17"/>
          <w:lang w:val="en-GB"/>
        </w:rPr>
        <w:noBreakHyphen/>
        <w:t>processor shall be limited to its own processing operations under the Clauses.</w:t>
      </w:r>
    </w:p>
    <w:p w14:paraId="1BDF2FDB" w14:textId="091304FB" w:rsidR="00FC4689"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parties do not object to a data subject being represented by an association or other body if the data subject so expressly wishes and if permitted by national law.</w:t>
      </w:r>
    </w:p>
    <w:p w14:paraId="39B2D30C" w14:textId="77777777" w:rsidR="006A3AE6" w:rsidRPr="005620D2" w:rsidRDefault="006A3AE6" w:rsidP="00C44BE6">
      <w:pPr>
        <w:pStyle w:val="List"/>
        <w:numPr>
          <w:ilvl w:val="0"/>
          <w:numId w:val="0"/>
        </w:numPr>
        <w:tabs>
          <w:tab w:val="left" w:pos="810"/>
        </w:tabs>
        <w:ind w:left="810" w:right="26" w:hanging="540"/>
        <w:rPr>
          <w:rFonts w:eastAsia="Arial" w:cs="Arial"/>
          <w:bCs/>
          <w:sz w:val="17"/>
          <w:szCs w:val="17"/>
          <w:lang w:val="en-GB"/>
        </w:rPr>
      </w:pPr>
    </w:p>
    <w:p w14:paraId="5C3BA91E"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lastRenderedPageBreak/>
        <w:t>Obligations of the data exporter</w:t>
      </w:r>
    </w:p>
    <w:p w14:paraId="77D3C574" w14:textId="77777777" w:rsidR="00FC4689" w:rsidRPr="005620D2" w:rsidRDefault="00FC4689" w:rsidP="00C44BE6">
      <w:pPr>
        <w:keepLines/>
        <w:tabs>
          <w:tab w:val="left" w:pos="810"/>
        </w:tabs>
        <w:autoSpaceDE w:val="0"/>
        <w:autoSpaceDN w:val="0"/>
        <w:adjustRightInd w:val="0"/>
        <w:spacing w:before="0" w:after="0" w:line="276" w:lineRule="auto"/>
        <w:ind w:left="810" w:right="26" w:hanging="540"/>
        <w:rPr>
          <w:rFonts w:eastAsia="Arial" w:cs="Arial"/>
          <w:sz w:val="17"/>
          <w:szCs w:val="17"/>
          <w:lang w:val="en-GB"/>
        </w:rPr>
      </w:pPr>
      <w:r w:rsidRPr="005620D2">
        <w:rPr>
          <w:rFonts w:eastAsia="Arial" w:cs="Arial"/>
          <w:sz w:val="17"/>
          <w:szCs w:val="17"/>
          <w:lang w:val="en-GB"/>
        </w:rPr>
        <w:t>The data exporter agrees and warrants:</w:t>
      </w:r>
    </w:p>
    <w:p w14:paraId="124AE004"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 xml:space="preserve">that </w:t>
      </w:r>
      <w:r w:rsidRPr="005620D2">
        <w:rPr>
          <w:sz w:val="17"/>
          <w:szCs w:val="17"/>
          <w:lang w:val="en-GB"/>
        </w:rPr>
        <w:t>the</w:t>
      </w:r>
      <w:r w:rsidRPr="005620D2">
        <w:rPr>
          <w:rFonts w:eastAsia="Arial" w:cs="Arial"/>
          <w:sz w:val="17"/>
          <w:szCs w:val="17"/>
          <w:lang w:val="en-GB"/>
        </w:rPr>
        <w:t xml:space="preserv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5D80AA15"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p w14:paraId="2C09BD0C"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the data importer will provide sufficient guarantees in respect of the technical and organisational security measures specified in Appendix 2 to this contract;</w:t>
      </w:r>
    </w:p>
    <w:p w14:paraId="0CA651E6"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63A0A48B"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it will ensure compliance with the security measures;</w:t>
      </w:r>
    </w:p>
    <w:p w14:paraId="24D546FC" w14:textId="77777777" w:rsidR="00FC4689" w:rsidRPr="005620D2" w:rsidRDefault="00FC4689" w:rsidP="00C44BE6">
      <w:pPr>
        <w:pStyle w:val="List3"/>
        <w:numPr>
          <w:ilvl w:val="0"/>
          <w:numId w:val="35"/>
        </w:numPr>
        <w:tabs>
          <w:tab w:val="left" w:pos="810"/>
        </w:tabs>
        <w:ind w:left="810" w:right="26" w:hanging="540"/>
        <w:rPr>
          <w:rFonts w:eastAsia="Arial" w:cs="Arial"/>
          <w:b/>
          <w:sz w:val="17"/>
          <w:szCs w:val="17"/>
          <w:lang w:val="en-GB"/>
        </w:rPr>
      </w:pPr>
      <w:r w:rsidRPr="005620D2">
        <w:rPr>
          <w:rFonts w:eastAsia="Arial" w:cs="Arial"/>
          <w:sz w:val="17"/>
          <w:szCs w:val="17"/>
          <w:lang w:val="en-GB"/>
        </w:rPr>
        <w:t xml:space="preserve">that, if the transfer involves special categories of data, the data subject has been informed or will be informed before, or as soon as possible after, the transfer that its data could be transmitted to a third country not providing adequate protection within the meaning of </w:t>
      </w:r>
      <w:r w:rsidRPr="005620D2">
        <w:rPr>
          <w:rFonts w:eastAsia="Arial" w:cs="Arial"/>
          <w:b/>
          <w:sz w:val="17"/>
          <w:szCs w:val="17"/>
          <w:lang w:val="en-GB"/>
        </w:rPr>
        <w:t>Directive 95/46/EC</w:t>
      </w:r>
      <w:r w:rsidRPr="005620D2">
        <w:rPr>
          <w:rFonts w:eastAsia="Arial" w:cs="Arial"/>
          <w:bCs/>
          <w:sz w:val="17"/>
          <w:szCs w:val="17"/>
          <w:lang w:val="en-GB"/>
        </w:rPr>
        <w:t>;</w:t>
      </w:r>
    </w:p>
    <w:p w14:paraId="2510E6E6"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to forward any notification received from the data importer or any sub-processor pursuant to Clause 5(b) and Clause 8(3) to the data protection supervisory authority if the data exporter decides to continue the transfer or to lift the suspension;</w:t>
      </w:r>
    </w:p>
    <w:p w14:paraId="1476C59F"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2B8823DA"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in the event of sub-processing, the processing activity is carried out in accordance with Clause 11 by a sub- processor providing at least the same level of protection for the personal data and the rights of data subject as the data importer under the Clauses; and</w:t>
      </w:r>
    </w:p>
    <w:p w14:paraId="20D439CA"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it will ensure compliance with Clause 4(a) to (i).</w:t>
      </w:r>
    </w:p>
    <w:p w14:paraId="08B9BAD3"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Obligations of the data importer</w:t>
      </w:r>
    </w:p>
    <w:p w14:paraId="5840EC38" w14:textId="77777777" w:rsidR="00FC4689" w:rsidRPr="005620D2" w:rsidRDefault="00FC4689" w:rsidP="00C44BE6">
      <w:pPr>
        <w:keepLines/>
        <w:tabs>
          <w:tab w:val="left" w:pos="810"/>
        </w:tabs>
        <w:autoSpaceDE w:val="0"/>
        <w:autoSpaceDN w:val="0"/>
        <w:adjustRightInd w:val="0"/>
        <w:spacing w:before="0" w:after="0" w:line="276" w:lineRule="auto"/>
        <w:ind w:left="810" w:right="26" w:hanging="540"/>
        <w:rPr>
          <w:rFonts w:eastAsia="Arial" w:cs="Arial"/>
          <w:sz w:val="17"/>
          <w:szCs w:val="17"/>
          <w:lang w:val="en-GB"/>
        </w:rPr>
      </w:pPr>
      <w:r w:rsidRPr="005620D2">
        <w:rPr>
          <w:rFonts w:eastAsia="Arial" w:cs="Arial"/>
          <w:sz w:val="17"/>
          <w:szCs w:val="17"/>
          <w:lang w:val="en-GB"/>
        </w:rPr>
        <w:t>The data importer agrees and warrants:</w:t>
      </w:r>
    </w:p>
    <w:p w14:paraId="4DB309B1" w14:textId="77777777" w:rsidR="00FC4689" w:rsidRPr="005620D2" w:rsidRDefault="00FC4689" w:rsidP="00C44BE6">
      <w:pPr>
        <w:pStyle w:val="List3"/>
        <w:numPr>
          <w:ilvl w:val="0"/>
          <w:numId w:val="36"/>
        </w:numPr>
        <w:tabs>
          <w:tab w:val="left" w:pos="810"/>
        </w:tabs>
        <w:ind w:left="810" w:right="26" w:hanging="540"/>
        <w:rPr>
          <w:rFonts w:eastAsia="Arial" w:cs="Arial"/>
          <w:sz w:val="17"/>
          <w:szCs w:val="17"/>
          <w:lang w:val="en-GB"/>
        </w:rPr>
      </w:pPr>
      <w:r w:rsidRPr="005620D2">
        <w:rPr>
          <w:rFonts w:eastAsia="Arial" w:cs="Arial"/>
          <w:sz w:val="17"/>
          <w:szCs w:val="17"/>
          <w:lang w:val="en-GB"/>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6887B3F9" w14:textId="77777777" w:rsidR="00FC4689" w:rsidRPr="005620D2" w:rsidRDefault="00FC4689" w:rsidP="00C44BE6">
      <w:pPr>
        <w:pStyle w:val="List3"/>
        <w:numPr>
          <w:ilvl w:val="0"/>
          <w:numId w:val="35"/>
        </w:numPr>
        <w:tabs>
          <w:tab w:val="left" w:pos="810"/>
        </w:tabs>
        <w:ind w:left="810" w:right="26" w:hanging="540"/>
        <w:rPr>
          <w:rFonts w:eastAsia="Arial" w:cs="Arial"/>
          <w:b/>
          <w:sz w:val="17"/>
          <w:szCs w:val="17"/>
          <w:lang w:val="en-GB"/>
        </w:rPr>
      </w:pPr>
      <w:r w:rsidRPr="005620D2">
        <w:rPr>
          <w:rFonts w:eastAsia="Arial" w:cs="Arial"/>
          <w:sz w:val="17"/>
          <w:szCs w:val="17"/>
          <w:lang w:val="en-GB"/>
        </w:rPr>
        <w:t>that it has no reason to believe that the legislation applicable to it prevents it from fulfilling the instructions received from the data exporter and its obligations under the</w:t>
      </w:r>
      <w:r w:rsidRPr="005620D2">
        <w:rPr>
          <w:rFonts w:eastAsia="Arial" w:cs="Arial"/>
          <w:b/>
          <w:sz w:val="17"/>
          <w:szCs w:val="17"/>
          <w:lang w:val="en-GB"/>
        </w:rPr>
        <w:t xml:space="preserve"> contract and that </w:t>
      </w:r>
      <w:r w:rsidRPr="005620D2">
        <w:rPr>
          <w:rFonts w:eastAsia="Arial" w:cs="Arial"/>
          <w:sz w:val="17"/>
          <w:szCs w:val="17"/>
          <w:lang w:val="en-GB"/>
        </w:rPr>
        <w:t>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39104E25"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it has implemented the technical and organisational security measures specified in Appendix 2 before processing the personal data transferred;</w:t>
      </w:r>
    </w:p>
    <w:p w14:paraId="4192B07E"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it will promptly notify the data exporter about:</w:t>
      </w:r>
    </w:p>
    <w:p w14:paraId="33899D74" w14:textId="77777777" w:rsidR="00FC4689" w:rsidRPr="005620D2" w:rsidRDefault="00FC4689" w:rsidP="00C44BE6">
      <w:pPr>
        <w:pStyle w:val="List4"/>
        <w:tabs>
          <w:tab w:val="left" w:pos="810"/>
        </w:tabs>
        <w:ind w:left="810" w:right="26" w:hanging="540"/>
        <w:rPr>
          <w:sz w:val="17"/>
          <w:szCs w:val="17"/>
        </w:rPr>
      </w:pPr>
      <w:r w:rsidRPr="005620D2">
        <w:rPr>
          <w:sz w:val="17"/>
          <w:szCs w:val="17"/>
        </w:rPr>
        <w:t>any legally binding request for disclosure of the personal data by a law enforcement authority unless otherwise prohibited, such as a prohibition under criminal law to preserve the confidentiality of a law enforcement investigation;</w:t>
      </w:r>
    </w:p>
    <w:p w14:paraId="416A3026" w14:textId="77777777" w:rsidR="00FC4689" w:rsidRPr="005620D2" w:rsidRDefault="00FC4689" w:rsidP="00C44BE6">
      <w:pPr>
        <w:pStyle w:val="List4"/>
        <w:tabs>
          <w:tab w:val="left" w:pos="810"/>
        </w:tabs>
        <w:ind w:left="810" w:right="26" w:hanging="540"/>
        <w:rPr>
          <w:sz w:val="17"/>
          <w:szCs w:val="17"/>
        </w:rPr>
      </w:pPr>
      <w:r w:rsidRPr="005620D2">
        <w:rPr>
          <w:sz w:val="17"/>
          <w:szCs w:val="17"/>
        </w:rPr>
        <w:t>any accidental or unauthorized access; and</w:t>
      </w:r>
    </w:p>
    <w:p w14:paraId="21C606CF" w14:textId="77777777" w:rsidR="00FC4689" w:rsidRPr="005620D2" w:rsidRDefault="00FC4689" w:rsidP="00C44BE6">
      <w:pPr>
        <w:pStyle w:val="List4"/>
        <w:tabs>
          <w:tab w:val="left" w:pos="810"/>
        </w:tabs>
        <w:ind w:left="810" w:right="26" w:hanging="540"/>
        <w:rPr>
          <w:sz w:val="17"/>
          <w:szCs w:val="17"/>
        </w:rPr>
      </w:pPr>
      <w:r w:rsidRPr="005620D2">
        <w:rPr>
          <w:sz w:val="17"/>
          <w:szCs w:val="17"/>
        </w:rPr>
        <w:t>any request received directly from the data subjects without responding to that request, unless it has been otherwise authorized to do so;</w:t>
      </w:r>
    </w:p>
    <w:p w14:paraId="45000758"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to deal promptly and properly with all inquiries from the data exporter relating to its processing of the personal data subject to the transfer and to abide by the advice of the supervisory authority with regard to the processing of the data transferred;</w:t>
      </w:r>
    </w:p>
    <w:p w14:paraId="2D269423"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3C0DBC09"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14:paraId="75F37D62"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in the event of sub-processing, it has previously informed the data exporter and obtained its prior written consent;</w:t>
      </w:r>
    </w:p>
    <w:p w14:paraId="191E09D2"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that the processing services by the sub-processor will be carried out in accordance with Clause 11;</w:t>
      </w:r>
    </w:p>
    <w:p w14:paraId="306B8273"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to send promptly a copy of any sub-processor agreement it concludes under the Clauses to the data exporter.</w:t>
      </w:r>
    </w:p>
    <w:p w14:paraId="2778425B"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lastRenderedPageBreak/>
        <w:t>Liability</w:t>
      </w:r>
    </w:p>
    <w:p w14:paraId="4B9668F6" w14:textId="77777777" w:rsidR="00FC4689" w:rsidRPr="005620D2" w:rsidRDefault="00FC4689" w:rsidP="00C44BE6">
      <w:pPr>
        <w:pStyle w:val="List"/>
        <w:numPr>
          <w:ilvl w:val="0"/>
          <w:numId w:val="27"/>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64457F47"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5930C5CC" w14:textId="77777777" w:rsidR="00FC4689" w:rsidRPr="005620D2" w:rsidRDefault="00FC4689" w:rsidP="005247DD">
      <w:pPr>
        <w:keepLines/>
        <w:tabs>
          <w:tab w:val="left" w:pos="810"/>
        </w:tabs>
        <w:autoSpaceDE w:val="0"/>
        <w:autoSpaceDN w:val="0"/>
        <w:adjustRightInd w:val="0"/>
        <w:spacing w:before="0" w:after="0" w:line="276" w:lineRule="auto"/>
        <w:ind w:left="810" w:right="26"/>
        <w:rPr>
          <w:rFonts w:eastAsia="Arial" w:cs="Arial"/>
          <w:sz w:val="17"/>
          <w:szCs w:val="17"/>
          <w:lang w:val="en-GB"/>
        </w:rPr>
      </w:pPr>
      <w:r w:rsidRPr="005620D2">
        <w:rPr>
          <w:rFonts w:eastAsia="Arial" w:cs="Arial"/>
          <w:sz w:val="17"/>
          <w:szCs w:val="17"/>
          <w:lang w:val="en-GB"/>
        </w:rPr>
        <w:t>The data importer may not rely on a breach by a sub-processor of its obligations in order to avoid its own liabilities.</w:t>
      </w:r>
    </w:p>
    <w:p w14:paraId="3F20F861" w14:textId="77777777" w:rsidR="00FC4689" w:rsidRPr="005620D2" w:rsidRDefault="00FC4689" w:rsidP="00C44BE6">
      <w:pPr>
        <w:keepLines/>
        <w:tabs>
          <w:tab w:val="left" w:pos="810"/>
        </w:tabs>
        <w:autoSpaceDE w:val="0"/>
        <w:autoSpaceDN w:val="0"/>
        <w:adjustRightInd w:val="0"/>
        <w:spacing w:before="0" w:after="0" w:line="276" w:lineRule="auto"/>
        <w:ind w:left="810" w:right="26" w:hanging="540"/>
        <w:rPr>
          <w:rFonts w:eastAsia="Arial" w:cs="Arial"/>
          <w:sz w:val="17"/>
          <w:szCs w:val="17"/>
          <w:lang w:val="en-GB"/>
        </w:rPr>
      </w:pPr>
    </w:p>
    <w:p w14:paraId="6EE56FD6" w14:textId="77777777" w:rsidR="00FC4689" w:rsidRPr="005620D2" w:rsidRDefault="00FC4689" w:rsidP="00C44BE6">
      <w:pPr>
        <w:pStyle w:val="List"/>
        <w:numPr>
          <w:ilvl w:val="0"/>
          <w:numId w:val="25"/>
        </w:numPr>
        <w:tabs>
          <w:tab w:val="left" w:pos="810"/>
        </w:tabs>
        <w:ind w:left="810" w:right="26" w:hanging="540"/>
        <w:jc w:val="both"/>
        <w:rPr>
          <w:rFonts w:eastAsia="Arial" w:cs="Arial"/>
          <w:bCs/>
          <w:sz w:val="17"/>
          <w:szCs w:val="17"/>
          <w:lang w:val="en-GB"/>
        </w:rPr>
      </w:pPr>
      <w:r w:rsidRPr="005620D2">
        <w:rPr>
          <w:rFonts w:eastAsia="Arial" w:cs="Arial"/>
          <w:bCs/>
          <w:sz w:val="17"/>
          <w:szCs w:val="17"/>
          <w:lang w:val="en-GB"/>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14:paraId="73005355"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Mediation and jurisdiction</w:t>
      </w:r>
    </w:p>
    <w:p w14:paraId="6E89E7FA" w14:textId="77777777" w:rsidR="00FC4689" w:rsidRPr="005620D2" w:rsidRDefault="00FC4689" w:rsidP="00C44BE6">
      <w:pPr>
        <w:pStyle w:val="List"/>
        <w:numPr>
          <w:ilvl w:val="0"/>
          <w:numId w:val="28"/>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importer agrees that if the data subject invokes against it third-party beneficiary rights and/or claims compensation for damages under the Clauses, the data importer will accept the decision of the data subject:</w:t>
      </w:r>
    </w:p>
    <w:p w14:paraId="3B9544A7" w14:textId="77777777" w:rsidR="00FC4689" w:rsidRPr="005620D2" w:rsidRDefault="00FC4689" w:rsidP="00C44BE6">
      <w:pPr>
        <w:pStyle w:val="List3"/>
        <w:numPr>
          <w:ilvl w:val="0"/>
          <w:numId w:val="37"/>
        </w:numPr>
        <w:tabs>
          <w:tab w:val="left" w:pos="810"/>
        </w:tabs>
        <w:ind w:left="810" w:right="26" w:hanging="540"/>
        <w:rPr>
          <w:rFonts w:eastAsia="Arial" w:cs="Arial"/>
          <w:sz w:val="17"/>
          <w:szCs w:val="17"/>
          <w:lang w:val="en-GB"/>
        </w:rPr>
      </w:pPr>
      <w:r w:rsidRPr="005620D2">
        <w:rPr>
          <w:rFonts w:eastAsia="Arial" w:cs="Arial"/>
          <w:sz w:val="17"/>
          <w:szCs w:val="17"/>
          <w:lang w:val="en-GB"/>
        </w:rPr>
        <w:t xml:space="preserve">to refer the dispute to mediation, by an independent person or, where applicable, by the supervisory authority; </w:t>
      </w:r>
    </w:p>
    <w:p w14:paraId="6877849F" w14:textId="77777777" w:rsidR="00FC4689" w:rsidRPr="005620D2" w:rsidRDefault="00FC4689" w:rsidP="00C44BE6">
      <w:pPr>
        <w:pStyle w:val="List3"/>
        <w:numPr>
          <w:ilvl w:val="0"/>
          <w:numId w:val="35"/>
        </w:numPr>
        <w:tabs>
          <w:tab w:val="left" w:pos="810"/>
        </w:tabs>
        <w:ind w:left="810" w:right="26" w:hanging="540"/>
        <w:rPr>
          <w:rFonts w:eastAsia="Arial" w:cs="Arial"/>
          <w:sz w:val="17"/>
          <w:szCs w:val="17"/>
          <w:lang w:val="en-GB"/>
        </w:rPr>
      </w:pPr>
      <w:r w:rsidRPr="005620D2">
        <w:rPr>
          <w:rFonts w:eastAsia="Arial" w:cs="Arial"/>
          <w:sz w:val="17"/>
          <w:szCs w:val="17"/>
          <w:lang w:val="en-GB"/>
        </w:rPr>
        <w:t>to refer the dispute to the courts in the Member State in which the data exporter is established.</w:t>
      </w:r>
    </w:p>
    <w:p w14:paraId="4C27AC51"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parties agree that the choice made by the data subject will not prejudice its substantive or procedural rights to seek remedies in accordance with other provisions of national or international law.</w:t>
      </w:r>
    </w:p>
    <w:p w14:paraId="290A7020"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Cooperation with supervisory authorities</w:t>
      </w:r>
    </w:p>
    <w:p w14:paraId="107C4728" w14:textId="77777777" w:rsidR="00FC4689" w:rsidRPr="005620D2" w:rsidRDefault="00FC4689" w:rsidP="00C44BE6">
      <w:pPr>
        <w:pStyle w:val="List"/>
        <w:numPr>
          <w:ilvl w:val="0"/>
          <w:numId w:val="29"/>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exporter agrees to deposit a copy of this contract with the supervisory authority if it so requests or if such deposit is required under the applicable data protection law.</w:t>
      </w:r>
    </w:p>
    <w:p w14:paraId="0AC2809B"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14:paraId="62CC8130" w14:textId="77777777" w:rsidR="00FC4689" w:rsidRPr="005620D2" w:rsidRDefault="00FC4689" w:rsidP="00C44BE6">
      <w:pPr>
        <w:pStyle w:val="List"/>
        <w:numPr>
          <w:ilvl w:val="0"/>
          <w:numId w:val="25"/>
        </w:numPr>
        <w:tabs>
          <w:tab w:val="left" w:pos="810"/>
        </w:tabs>
        <w:ind w:left="810" w:right="26" w:hanging="540"/>
        <w:rPr>
          <w:rFonts w:eastAsia="Arial" w:cs="Arial"/>
          <w:b/>
          <w:bCs/>
          <w:sz w:val="17"/>
          <w:szCs w:val="17"/>
          <w:lang w:val="en-GB"/>
        </w:rPr>
      </w:pPr>
      <w:r w:rsidRPr="005620D2">
        <w:rPr>
          <w:rFonts w:eastAsia="Arial" w:cs="Arial"/>
          <w:bCs/>
          <w:sz w:val="17"/>
          <w:szCs w:val="17"/>
          <w:lang w:val="en-GB"/>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p w14:paraId="5A850832"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Governing law</w:t>
      </w:r>
    </w:p>
    <w:p w14:paraId="3C98465F" w14:textId="77777777" w:rsidR="00FC4689" w:rsidRPr="005620D2" w:rsidRDefault="00FC4689" w:rsidP="005247DD">
      <w:pPr>
        <w:keepLines/>
        <w:tabs>
          <w:tab w:val="left" w:pos="810"/>
        </w:tabs>
        <w:autoSpaceDE w:val="0"/>
        <w:autoSpaceDN w:val="0"/>
        <w:adjustRightInd w:val="0"/>
        <w:spacing w:before="0" w:after="0" w:line="276" w:lineRule="auto"/>
        <w:ind w:left="810" w:right="26"/>
        <w:rPr>
          <w:rFonts w:eastAsia="Arial" w:cs="Arial"/>
          <w:sz w:val="17"/>
          <w:szCs w:val="17"/>
          <w:lang w:val="en-GB"/>
        </w:rPr>
      </w:pPr>
      <w:r w:rsidRPr="005620D2">
        <w:rPr>
          <w:rFonts w:eastAsia="Arial" w:cs="Arial"/>
          <w:sz w:val="17"/>
          <w:szCs w:val="17"/>
          <w:lang w:val="en-GB"/>
        </w:rPr>
        <w:t>The Clauses shall be governed by the law of the Member State in which the data exporter is established.</w:t>
      </w:r>
    </w:p>
    <w:p w14:paraId="38D08D0B" w14:textId="77777777" w:rsidR="00FC4689" w:rsidRPr="005620D2" w:rsidRDefault="00FC4689" w:rsidP="00C44BE6">
      <w:pPr>
        <w:keepLines/>
        <w:tabs>
          <w:tab w:val="left" w:pos="810"/>
        </w:tabs>
        <w:autoSpaceDE w:val="0"/>
        <w:autoSpaceDN w:val="0"/>
        <w:adjustRightInd w:val="0"/>
        <w:spacing w:before="0" w:after="0" w:line="276" w:lineRule="auto"/>
        <w:ind w:left="810" w:right="26" w:hanging="540"/>
        <w:rPr>
          <w:rFonts w:eastAsia="Arial" w:cs="Arial"/>
          <w:sz w:val="17"/>
          <w:szCs w:val="17"/>
          <w:lang w:val="en-GB"/>
        </w:rPr>
      </w:pPr>
    </w:p>
    <w:p w14:paraId="33BFB35E"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Variation of the contract</w:t>
      </w:r>
    </w:p>
    <w:p w14:paraId="5C50E4DA" w14:textId="77777777" w:rsidR="00FC4689" w:rsidRPr="005620D2" w:rsidRDefault="00FC4689" w:rsidP="005247DD">
      <w:pPr>
        <w:keepLines/>
        <w:tabs>
          <w:tab w:val="left" w:pos="810"/>
        </w:tabs>
        <w:autoSpaceDE w:val="0"/>
        <w:autoSpaceDN w:val="0"/>
        <w:adjustRightInd w:val="0"/>
        <w:spacing w:before="0" w:after="0" w:line="276" w:lineRule="auto"/>
        <w:ind w:left="810" w:right="26"/>
        <w:rPr>
          <w:rFonts w:eastAsia="Arial" w:cs="Arial"/>
          <w:sz w:val="17"/>
          <w:szCs w:val="17"/>
          <w:lang w:val="en-GB"/>
        </w:rPr>
      </w:pPr>
      <w:r w:rsidRPr="005620D2">
        <w:rPr>
          <w:rFonts w:eastAsia="Arial" w:cs="Arial"/>
          <w:sz w:val="17"/>
          <w:szCs w:val="17"/>
          <w:lang w:val="en-GB"/>
        </w:rPr>
        <w:t>The parties undertake not to vary or modify the Clauses.  This does not preclude the parties from adding clauses on business related issues where required as long as they do not contradict the Clause.</w:t>
      </w:r>
    </w:p>
    <w:p w14:paraId="266878E1" w14:textId="77777777" w:rsidR="00FC4689" w:rsidRPr="005620D2" w:rsidRDefault="00FC4689" w:rsidP="00C44BE6">
      <w:pPr>
        <w:keepLines/>
        <w:tabs>
          <w:tab w:val="left" w:pos="810"/>
        </w:tabs>
        <w:autoSpaceDE w:val="0"/>
        <w:autoSpaceDN w:val="0"/>
        <w:adjustRightInd w:val="0"/>
        <w:spacing w:before="0" w:after="0" w:line="276" w:lineRule="auto"/>
        <w:ind w:left="810" w:right="26" w:hanging="540"/>
        <w:rPr>
          <w:rFonts w:eastAsia="Arial" w:cs="Arial"/>
          <w:sz w:val="17"/>
          <w:szCs w:val="17"/>
          <w:lang w:val="en-GB"/>
        </w:rPr>
      </w:pPr>
    </w:p>
    <w:p w14:paraId="10F228FB"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t>Sub-processing</w:t>
      </w:r>
    </w:p>
    <w:p w14:paraId="351AE579" w14:textId="77777777" w:rsidR="00FC4689" w:rsidRPr="005620D2" w:rsidRDefault="00FC4689" w:rsidP="00C44BE6">
      <w:pPr>
        <w:pStyle w:val="List"/>
        <w:numPr>
          <w:ilvl w:val="0"/>
          <w:numId w:val="30"/>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p>
    <w:p w14:paraId="63E226F3"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75FD29DE"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provisions relating to data protection aspects for sub-processing of the contract referred to in Paragraph 1 shall be governed by the law of the Member State in which the data exporter is established.</w:t>
      </w:r>
    </w:p>
    <w:p w14:paraId="0C3C1194" w14:textId="77777777" w:rsidR="00FC4689" w:rsidRPr="005620D2"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exporter shall keep a list of sub-processing agreements concluded under the Clauses and notified by the data importer pursuant to Clause 5(j), which shall be updated at least once a year.  The list shall be available to the data exporter’s data protection supervisory authority.</w:t>
      </w:r>
    </w:p>
    <w:p w14:paraId="777B0BD7" w14:textId="77777777" w:rsidR="00FC4689" w:rsidRPr="005620D2" w:rsidRDefault="00FC4689" w:rsidP="00C44BE6">
      <w:pPr>
        <w:pStyle w:val="MavenirBody"/>
        <w:numPr>
          <w:ilvl w:val="0"/>
          <w:numId w:val="15"/>
        </w:numPr>
        <w:tabs>
          <w:tab w:val="clear" w:pos="576"/>
          <w:tab w:val="left" w:pos="810"/>
        </w:tabs>
        <w:ind w:left="810" w:right="26" w:hanging="540"/>
        <w:rPr>
          <w:b/>
          <w:bCs/>
          <w:sz w:val="17"/>
          <w:szCs w:val="17"/>
          <w:lang w:val="en-GB"/>
        </w:rPr>
      </w:pPr>
      <w:r w:rsidRPr="005620D2">
        <w:rPr>
          <w:b/>
          <w:bCs/>
          <w:sz w:val="17"/>
          <w:szCs w:val="17"/>
          <w:lang w:val="en-GB"/>
        </w:rPr>
        <w:lastRenderedPageBreak/>
        <w:t>Obligation after the termination of personal data-processing services</w:t>
      </w:r>
    </w:p>
    <w:p w14:paraId="46823655" w14:textId="77777777" w:rsidR="00FC4689" w:rsidRPr="005620D2" w:rsidRDefault="00FC4689" w:rsidP="00C44BE6">
      <w:pPr>
        <w:pStyle w:val="List"/>
        <w:numPr>
          <w:ilvl w:val="0"/>
          <w:numId w:val="31"/>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w:t>
      </w:r>
      <w:r w:rsidRPr="005620D2">
        <w:rPr>
          <w:rFonts w:eastAsia="Arial" w:cs="Arial"/>
          <w:b/>
          <w:bCs/>
          <w:sz w:val="17"/>
          <w:szCs w:val="17"/>
          <w:lang w:val="en-GB"/>
        </w:rPr>
        <w:t xml:space="preserve"> </w:t>
      </w:r>
      <w:r w:rsidRPr="005620D2">
        <w:rPr>
          <w:rFonts w:eastAsia="Arial" w:cs="Arial"/>
          <w:bCs/>
          <w:sz w:val="17"/>
          <w:szCs w:val="17"/>
          <w:lang w:val="en-GB"/>
        </w:rPr>
        <w:t>data importer warrants that it will guarantee the confidentiality of the personal data transferred and will not actively process the personal data transferred anymore.</w:t>
      </w:r>
    </w:p>
    <w:p w14:paraId="0C6B4535" w14:textId="77777777" w:rsidR="00FC4689" w:rsidRDefault="00FC4689" w:rsidP="00C44BE6">
      <w:pPr>
        <w:pStyle w:val="List"/>
        <w:numPr>
          <w:ilvl w:val="0"/>
          <w:numId w:val="25"/>
        </w:numPr>
        <w:tabs>
          <w:tab w:val="left" w:pos="810"/>
        </w:tabs>
        <w:ind w:left="810" w:right="26" w:hanging="540"/>
        <w:rPr>
          <w:rFonts w:eastAsia="Arial" w:cs="Arial"/>
          <w:bCs/>
          <w:sz w:val="17"/>
          <w:szCs w:val="17"/>
          <w:lang w:val="en-GB"/>
        </w:rPr>
      </w:pPr>
      <w:r w:rsidRPr="005620D2">
        <w:rPr>
          <w:rFonts w:eastAsia="Arial" w:cs="Arial"/>
          <w:bCs/>
          <w:sz w:val="17"/>
          <w:szCs w:val="17"/>
          <w:lang w:val="en-GB"/>
        </w:rPr>
        <w:t>The data importer and the sub-processor warrant that upon request of the data exporter and/or of the supervisory authority, it will submit its data-processing facilities for an audit of the measures referred to in Paragraph 1.</w:t>
      </w:r>
    </w:p>
    <w:p w14:paraId="0A4AAC11" w14:textId="77777777" w:rsidR="00FC4689" w:rsidRDefault="00FC4689" w:rsidP="00FC4689">
      <w:pPr>
        <w:pStyle w:val="List"/>
        <w:numPr>
          <w:ilvl w:val="0"/>
          <w:numId w:val="0"/>
        </w:numPr>
        <w:ind w:left="810" w:right="26"/>
        <w:rPr>
          <w:rFonts w:eastAsia="Arial" w:cs="Arial"/>
          <w:bCs/>
          <w:sz w:val="17"/>
          <w:szCs w:val="17"/>
          <w:lang w:val="en-GB"/>
        </w:rPr>
      </w:pPr>
    </w:p>
    <w:p w14:paraId="6DB7C949" w14:textId="77777777" w:rsidR="00FC4689" w:rsidRPr="005620D2" w:rsidRDefault="00FC4689" w:rsidP="00FC4689">
      <w:pPr>
        <w:pStyle w:val="List"/>
        <w:numPr>
          <w:ilvl w:val="0"/>
          <w:numId w:val="0"/>
        </w:numPr>
        <w:ind w:left="810" w:right="26"/>
        <w:rPr>
          <w:rFonts w:eastAsia="Arial" w:cs="Arial"/>
          <w:bCs/>
          <w:sz w:val="17"/>
          <w:szCs w:val="17"/>
          <w:lang w:val="en-GB"/>
        </w:rPr>
      </w:pPr>
    </w:p>
    <w:p w14:paraId="3EB1EFCE" w14:textId="77777777" w:rsidR="00FC4689" w:rsidRPr="005620D2" w:rsidRDefault="00FC4689" w:rsidP="00FC4689">
      <w:pPr>
        <w:keepLines/>
        <w:spacing w:before="0" w:after="0" w:line="276" w:lineRule="auto"/>
        <w:rPr>
          <w:rFonts w:eastAsia="Arial" w:cs="Arial"/>
          <w:color w:val="333544"/>
          <w:sz w:val="17"/>
          <w:szCs w:val="17"/>
          <w:lang w:val="en-GB"/>
        </w:rPr>
      </w:pPr>
    </w:p>
    <w:tbl>
      <w:tblPr>
        <w:tblW w:w="11165" w:type="dxa"/>
        <w:tblInd w:w="-275" w:type="dxa"/>
        <w:tblLook w:val="01E0" w:firstRow="1" w:lastRow="1" w:firstColumn="1" w:lastColumn="1" w:noHBand="0" w:noVBand="0"/>
      </w:tblPr>
      <w:tblGrid>
        <w:gridCol w:w="6125"/>
        <w:gridCol w:w="5040"/>
      </w:tblGrid>
      <w:tr w:rsidR="00FC4689" w:rsidRPr="001B7F69" w14:paraId="7CBAA1C7" w14:textId="77777777" w:rsidTr="005603A1">
        <w:tc>
          <w:tcPr>
            <w:tcW w:w="6125" w:type="dxa"/>
          </w:tcPr>
          <w:p w14:paraId="4B497618" w14:textId="77777777" w:rsidR="00FC4689" w:rsidRPr="00501FC6" w:rsidRDefault="00FC4689" w:rsidP="005603A1">
            <w:pPr>
              <w:keepNext/>
              <w:ind w:left="528" w:hanging="528"/>
              <w:jc w:val="both"/>
              <w:rPr>
                <w:rFonts w:cs="Arial"/>
                <w:b/>
                <w:bCs/>
                <w:sz w:val="18"/>
                <w:szCs w:val="18"/>
              </w:rPr>
            </w:pPr>
            <w:r w:rsidRPr="00501FC6">
              <w:rPr>
                <w:rFonts w:cs="Arial"/>
                <w:b/>
                <w:bCs/>
                <w:sz w:val="18"/>
                <w:szCs w:val="18"/>
              </w:rPr>
              <w:t xml:space="preserve">    On behalf of the Data Exporter:</w:t>
            </w:r>
          </w:p>
          <w:p w14:paraId="5C4462C4" w14:textId="77777777" w:rsidR="00FC4689" w:rsidRPr="00501FC6" w:rsidRDefault="00FC4689" w:rsidP="005603A1">
            <w:pPr>
              <w:keepNext/>
              <w:ind w:left="528" w:hanging="528"/>
              <w:jc w:val="both"/>
              <w:rPr>
                <w:rFonts w:cs="Arial"/>
                <w:b/>
                <w:bCs/>
                <w:sz w:val="18"/>
                <w:szCs w:val="18"/>
              </w:rPr>
            </w:pPr>
          </w:p>
          <w:p w14:paraId="468DD032" w14:textId="77777777" w:rsidR="00FC4689" w:rsidRPr="00501FC6" w:rsidRDefault="00FC4689" w:rsidP="005603A1">
            <w:pPr>
              <w:keepNext/>
              <w:ind w:hanging="528"/>
              <w:jc w:val="both"/>
              <w:rPr>
                <w:rFonts w:cs="Arial"/>
                <w:sz w:val="18"/>
                <w:szCs w:val="18"/>
              </w:rPr>
            </w:pPr>
            <w:r w:rsidRPr="00501FC6">
              <w:rPr>
                <w:rFonts w:cs="Arial"/>
                <w:sz w:val="18"/>
                <w:szCs w:val="18"/>
              </w:rPr>
              <w:t xml:space="preserve"> Name: Ralf Mueller</w:t>
            </w:r>
          </w:p>
          <w:p w14:paraId="4978E395" w14:textId="77777777" w:rsidR="00FC4689" w:rsidRPr="00501FC6" w:rsidRDefault="00FC4689" w:rsidP="005603A1">
            <w:pPr>
              <w:keepNext/>
              <w:ind w:hanging="528"/>
              <w:jc w:val="both"/>
              <w:rPr>
                <w:rFonts w:cs="Arial"/>
                <w:sz w:val="18"/>
                <w:szCs w:val="18"/>
              </w:rPr>
            </w:pPr>
            <w:r w:rsidRPr="00501FC6">
              <w:rPr>
                <w:rFonts w:cs="Arial"/>
                <w:sz w:val="18"/>
                <w:szCs w:val="18"/>
              </w:rPr>
              <w:t>Title: Head of Global Procurement</w:t>
            </w:r>
          </w:p>
          <w:p w14:paraId="3DBFA7AA" w14:textId="02D315C1" w:rsidR="00FC4689" w:rsidRPr="00501FC6" w:rsidRDefault="00FC4689" w:rsidP="005603A1">
            <w:pPr>
              <w:ind w:hanging="528"/>
              <w:rPr>
                <w:rFonts w:cstheme="minorHAnsi"/>
                <w:sz w:val="18"/>
                <w:szCs w:val="18"/>
              </w:rPr>
            </w:pPr>
            <w:r w:rsidRPr="00501FC6">
              <w:rPr>
                <w:rFonts w:cs="Arial"/>
                <w:sz w:val="18"/>
                <w:szCs w:val="18"/>
              </w:rPr>
              <w:t xml:space="preserve">Address: </w:t>
            </w:r>
            <w:r w:rsidRPr="00501FC6">
              <w:rPr>
                <w:rFonts w:cstheme="minorHAnsi"/>
                <w:sz w:val="18"/>
                <w:szCs w:val="18"/>
              </w:rPr>
              <w:t>1700 International Pkwy., #200, Richardson, TX  75081 USA</w:t>
            </w:r>
          </w:p>
          <w:p w14:paraId="76F6453B" w14:textId="77777777" w:rsidR="005247DD" w:rsidRPr="00501FC6" w:rsidRDefault="005247DD" w:rsidP="005603A1">
            <w:pPr>
              <w:ind w:hanging="528"/>
              <w:rPr>
                <w:rFonts w:cstheme="minorHAnsi"/>
                <w:sz w:val="18"/>
                <w:szCs w:val="18"/>
              </w:rPr>
            </w:pPr>
          </w:p>
          <w:p w14:paraId="7C900B1B" w14:textId="77777777" w:rsidR="00FC4689" w:rsidRPr="00501FC6" w:rsidRDefault="00FC4689" w:rsidP="005603A1">
            <w:pPr>
              <w:keepNext/>
              <w:ind w:hanging="528"/>
              <w:jc w:val="both"/>
              <w:rPr>
                <w:rFonts w:cs="Arial"/>
                <w:sz w:val="18"/>
                <w:szCs w:val="18"/>
              </w:rPr>
            </w:pPr>
            <w:r w:rsidRPr="00501FC6">
              <w:rPr>
                <w:rFonts w:cs="Arial"/>
                <w:sz w:val="18"/>
                <w:szCs w:val="18"/>
              </w:rPr>
              <w:t>By: _____________________</w:t>
            </w:r>
          </w:p>
        </w:tc>
        <w:tc>
          <w:tcPr>
            <w:tcW w:w="5040" w:type="dxa"/>
          </w:tcPr>
          <w:p w14:paraId="3D070FA8" w14:textId="77777777" w:rsidR="00FC4689" w:rsidRPr="00501FC6" w:rsidRDefault="00FC4689" w:rsidP="005603A1">
            <w:pPr>
              <w:keepNext/>
              <w:ind w:left="66"/>
              <w:jc w:val="both"/>
              <w:rPr>
                <w:rFonts w:cs="Arial"/>
                <w:b/>
                <w:bCs/>
                <w:sz w:val="18"/>
                <w:szCs w:val="18"/>
              </w:rPr>
            </w:pPr>
            <w:r w:rsidRPr="00501FC6">
              <w:rPr>
                <w:rFonts w:cs="Arial"/>
                <w:b/>
                <w:bCs/>
                <w:sz w:val="18"/>
                <w:szCs w:val="18"/>
              </w:rPr>
              <w:t>On behalf of the Data Importer:</w:t>
            </w:r>
          </w:p>
          <w:p w14:paraId="52F07BD1" w14:textId="77777777" w:rsidR="00FC4689" w:rsidRPr="00501FC6" w:rsidRDefault="00FC4689" w:rsidP="005603A1">
            <w:pPr>
              <w:keepNext/>
              <w:ind w:left="66"/>
              <w:jc w:val="both"/>
              <w:rPr>
                <w:rFonts w:cs="Arial"/>
                <w:b/>
                <w:bCs/>
                <w:sz w:val="18"/>
                <w:szCs w:val="18"/>
              </w:rPr>
            </w:pPr>
          </w:p>
          <w:p w14:paraId="6ECAEE52" w14:textId="77777777" w:rsidR="00FC4689" w:rsidRPr="00501FC6" w:rsidRDefault="00FC4689" w:rsidP="005603A1">
            <w:pPr>
              <w:keepNext/>
              <w:ind w:left="66"/>
              <w:jc w:val="both"/>
              <w:rPr>
                <w:rFonts w:cs="Arial"/>
                <w:sz w:val="18"/>
                <w:szCs w:val="18"/>
              </w:rPr>
            </w:pPr>
            <w:r w:rsidRPr="00501FC6">
              <w:rPr>
                <w:rFonts w:cs="Arial"/>
                <w:sz w:val="18"/>
                <w:szCs w:val="18"/>
              </w:rPr>
              <w:t>Name:</w:t>
            </w:r>
          </w:p>
          <w:p w14:paraId="7A25A11E" w14:textId="77777777" w:rsidR="00FC4689" w:rsidRPr="00501FC6" w:rsidRDefault="00FC4689" w:rsidP="005603A1">
            <w:pPr>
              <w:keepNext/>
              <w:ind w:left="66"/>
              <w:jc w:val="both"/>
              <w:rPr>
                <w:rFonts w:cs="Arial"/>
                <w:sz w:val="18"/>
                <w:szCs w:val="18"/>
              </w:rPr>
            </w:pPr>
            <w:r w:rsidRPr="00501FC6">
              <w:rPr>
                <w:rFonts w:cs="Arial"/>
                <w:sz w:val="18"/>
                <w:szCs w:val="18"/>
              </w:rPr>
              <w:t>Title:</w:t>
            </w:r>
          </w:p>
          <w:p w14:paraId="10A2FA4E" w14:textId="60CAEA83" w:rsidR="00FC4689" w:rsidRPr="00501FC6" w:rsidRDefault="00FC4689" w:rsidP="005603A1">
            <w:pPr>
              <w:keepNext/>
              <w:ind w:left="66"/>
              <w:jc w:val="both"/>
              <w:rPr>
                <w:rFonts w:cs="Arial"/>
                <w:sz w:val="18"/>
                <w:szCs w:val="18"/>
              </w:rPr>
            </w:pPr>
            <w:r w:rsidRPr="00501FC6">
              <w:rPr>
                <w:rFonts w:cs="Arial"/>
                <w:sz w:val="18"/>
                <w:szCs w:val="18"/>
              </w:rPr>
              <w:t>Address:</w:t>
            </w:r>
          </w:p>
          <w:p w14:paraId="63937ABB" w14:textId="77777777" w:rsidR="005247DD" w:rsidRPr="00501FC6" w:rsidRDefault="005247DD" w:rsidP="005603A1">
            <w:pPr>
              <w:keepNext/>
              <w:ind w:left="66"/>
              <w:jc w:val="both"/>
              <w:rPr>
                <w:rFonts w:cs="Arial"/>
                <w:sz w:val="18"/>
                <w:szCs w:val="18"/>
              </w:rPr>
            </w:pPr>
          </w:p>
          <w:p w14:paraId="5769464B" w14:textId="77777777" w:rsidR="00FC4689" w:rsidRPr="00501FC6" w:rsidRDefault="00FC4689" w:rsidP="005603A1">
            <w:pPr>
              <w:keepNext/>
              <w:ind w:left="66"/>
              <w:jc w:val="both"/>
              <w:rPr>
                <w:rFonts w:cs="Arial"/>
                <w:sz w:val="18"/>
                <w:szCs w:val="18"/>
              </w:rPr>
            </w:pPr>
            <w:r w:rsidRPr="00501FC6">
              <w:rPr>
                <w:rFonts w:cs="Arial"/>
                <w:sz w:val="18"/>
                <w:szCs w:val="18"/>
              </w:rPr>
              <w:t>By: _____________________</w:t>
            </w:r>
          </w:p>
        </w:tc>
      </w:tr>
    </w:tbl>
    <w:p w14:paraId="1EDD5D22" w14:textId="77777777" w:rsidR="00FC4689" w:rsidRPr="0055643B" w:rsidRDefault="00FC4689" w:rsidP="00FC4689">
      <w:pPr>
        <w:keepLines/>
        <w:spacing w:before="0" w:after="0" w:line="276" w:lineRule="auto"/>
        <w:rPr>
          <w:rFonts w:eastAsia="Arial" w:cs="Arial"/>
          <w:sz w:val="18"/>
          <w:szCs w:val="18"/>
          <w:lang w:val="en-GB"/>
        </w:rPr>
      </w:pPr>
    </w:p>
    <w:p w14:paraId="2D4AB559" w14:textId="77777777" w:rsidR="00FC4689" w:rsidRPr="0055643B" w:rsidRDefault="00FC4689" w:rsidP="00FC4689">
      <w:pPr>
        <w:keepLines/>
        <w:spacing w:before="0" w:after="0" w:line="276" w:lineRule="auto"/>
        <w:rPr>
          <w:rFonts w:eastAsia="Arial" w:cs="Arial"/>
          <w:sz w:val="18"/>
          <w:szCs w:val="18"/>
          <w:lang w:val="en-GB"/>
        </w:rPr>
      </w:pPr>
    </w:p>
    <w:p w14:paraId="261BE290" w14:textId="77777777" w:rsidR="00FC4689" w:rsidRDefault="00FC4689" w:rsidP="00FC4689">
      <w:pPr>
        <w:spacing w:before="0" w:after="160" w:line="259" w:lineRule="auto"/>
        <w:ind w:left="0"/>
        <w:rPr>
          <w:rFonts w:eastAsia="Arial" w:cs="Arial"/>
          <w:sz w:val="18"/>
          <w:szCs w:val="18"/>
          <w:lang w:val="en-GB"/>
        </w:rPr>
      </w:pPr>
      <w:r>
        <w:rPr>
          <w:rFonts w:eastAsia="Arial" w:cs="Arial"/>
          <w:sz w:val="18"/>
          <w:szCs w:val="18"/>
          <w:lang w:val="en-GB"/>
        </w:rPr>
        <w:br w:type="page"/>
      </w:r>
    </w:p>
    <w:p w14:paraId="16CF6FE1" w14:textId="77777777" w:rsidR="00FC4689" w:rsidRPr="00555A76" w:rsidRDefault="00FC4689" w:rsidP="00FC4689">
      <w:pPr>
        <w:pStyle w:val="Heading2"/>
        <w:rPr>
          <w:rFonts w:eastAsia="Arial"/>
          <w:sz w:val="20"/>
          <w:szCs w:val="20"/>
          <w:lang w:val="en-GB"/>
        </w:rPr>
      </w:pPr>
      <w:bookmarkStart w:id="31" w:name="_Toc61443315"/>
      <w:r w:rsidRPr="00555A76">
        <w:rPr>
          <w:rFonts w:eastAsia="Arial"/>
          <w:sz w:val="20"/>
          <w:szCs w:val="20"/>
          <w:lang w:val="en-GB"/>
        </w:rPr>
        <w:lastRenderedPageBreak/>
        <w:t>Appendix 1 to the Standard Contractual Clauses</w:t>
      </w:r>
      <w:bookmarkEnd w:id="31"/>
    </w:p>
    <w:p w14:paraId="2F03BBBE" w14:textId="77777777" w:rsidR="00FC4689" w:rsidRPr="0055643B" w:rsidRDefault="00FC4689" w:rsidP="00FC4689">
      <w:pPr>
        <w:keepLines/>
        <w:spacing w:before="0" w:after="0" w:line="276" w:lineRule="auto"/>
        <w:rPr>
          <w:rFonts w:eastAsia="Arial" w:cs="Arial"/>
          <w:sz w:val="18"/>
          <w:szCs w:val="18"/>
          <w:lang w:val="en-GB"/>
        </w:rPr>
      </w:pPr>
      <w:r w:rsidRPr="0055643B">
        <w:rPr>
          <w:rFonts w:eastAsia="Arial" w:cs="Arial"/>
          <w:sz w:val="18"/>
          <w:szCs w:val="18"/>
          <w:lang w:val="en-GB"/>
        </w:rPr>
        <w:t>This Appendix forms part of the Clauses and must be completed and signed by the parties.</w:t>
      </w:r>
    </w:p>
    <w:p w14:paraId="3D4639EC" w14:textId="77777777" w:rsidR="00FC4689" w:rsidRPr="0055643B" w:rsidRDefault="00FC4689" w:rsidP="00FC4689">
      <w:pPr>
        <w:keepLines/>
        <w:spacing w:before="0" w:after="0" w:line="276" w:lineRule="auto"/>
        <w:ind w:left="0" w:firstLine="720"/>
        <w:rPr>
          <w:rFonts w:eastAsia="Arial" w:cs="Arial"/>
          <w:sz w:val="18"/>
          <w:szCs w:val="18"/>
          <w:lang w:val="en-GB"/>
        </w:rPr>
      </w:pPr>
    </w:p>
    <w:p w14:paraId="4A28DAAA" w14:textId="77777777" w:rsidR="00FC4689" w:rsidRPr="0055643B" w:rsidRDefault="00FC4689" w:rsidP="00FC4689">
      <w:pPr>
        <w:keepLines/>
        <w:spacing w:before="0" w:after="0" w:line="276" w:lineRule="auto"/>
        <w:rPr>
          <w:rFonts w:eastAsia="Arial" w:cs="Arial"/>
          <w:sz w:val="18"/>
          <w:szCs w:val="18"/>
          <w:lang w:val="en-GB"/>
        </w:rPr>
      </w:pPr>
      <w:r w:rsidRPr="0055643B">
        <w:rPr>
          <w:rFonts w:eastAsia="Arial" w:cs="Arial"/>
          <w:sz w:val="18"/>
          <w:szCs w:val="18"/>
          <w:lang w:val="en-GB"/>
        </w:rPr>
        <w:t>The Member States may complete or specify, according to their national procedures, any additional necessary information to be contained in this Appendix.</w:t>
      </w:r>
    </w:p>
    <w:p w14:paraId="1C5993FC" w14:textId="77777777" w:rsidR="00FC4689" w:rsidRPr="0055643B" w:rsidRDefault="00FC4689" w:rsidP="00FC4689">
      <w:pPr>
        <w:keepLines/>
        <w:spacing w:before="0" w:after="0" w:line="276" w:lineRule="auto"/>
        <w:rPr>
          <w:rFonts w:eastAsia="Arial" w:cs="Arial"/>
          <w:sz w:val="18"/>
          <w:szCs w:val="18"/>
          <w:lang w:val="en-GB"/>
        </w:rPr>
      </w:pPr>
    </w:p>
    <w:p w14:paraId="338EF76D" w14:textId="77777777" w:rsidR="00FC4689" w:rsidRPr="0055643B" w:rsidRDefault="00FC4689" w:rsidP="00FC4689">
      <w:pPr>
        <w:keepNext/>
        <w:keepLines/>
        <w:spacing w:before="0" w:after="0" w:line="276" w:lineRule="auto"/>
        <w:rPr>
          <w:rFonts w:eastAsia="Arial" w:cs="Arial"/>
          <w:b/>
          <w:sz w:val="18"/>
          <w:szCs w:val="18"/>
          <w:lang w:val="en-GB"/>
        </w:rPr>
      </w:pPr>
      <w:r w:rsidRPr="0055643B">
        <w:rPr>
          <w:rFonts w:eastAsia="Arial" w:cs="Arial"/>
          <w:b/>
          <w:sz w:val="18"/>
          <w:szCs w:val="18"/>
          <w:lang w:val="en-GB"/>
        </w:rPr>
        <w:t>Data Exporter</w:t>
      </w:r>
    </w:p>
    <w:p w14:paraId="0EB6D203" w14:textId="77777777" w:rsidR="00FC4689" w:rsidRPr="0055643B" w:rsidRDefault="00FC4689" w:rsidP="00FC4689">
      <w:pPr>
        <w:keepNext/>
        <w:keepLines/>
        <w:spacing w:before="0" w:after="0" w:line="276" w:lineRule="auto"/>
        <w:rPr>
          <w:rFonts w:eastAsia="Arial" w:cs="Arial"/>
          <w:b/>
          <w:sz w:val="18"/>
          <w:szCs w:val="18"/>
          <w:lang w:val="en-GB"/>
        </w:rPr>
      </w:pPr>
    </w:p>
    <w:p w14:paraId="16A38686" w14:textId="77777777" w:rsidR="00FC4689" w:rsidRPr="0055643B" w:rsidRDefault="00FC4689" w:rsidP="00FC4689">
      <w:pPr>
        <w:keepNext/>
        <w:keepLines/>
        <w:spacing w:before="0" w:after="0" w:line="276" w:lineRule="auto"/>
        <w:rPr>
          <w:rFonts w:eastAsia="Arial" w:cs="Arial"/>
          <w:sz w:val="18"/>
          <w:szCs w:val="18"/>
          <w:lang w:val="en-GB"/>
        </w:rPr>
      </w:pPr>
      <w:r w:rsidRPr="0055643B">
        <w:rPr>
          <w:rFonts w:eastAsia="Arial" w:cs="Arial"/>
          <w:sz w:val="18"/>
          <w:szCs w:val="18"/>
          <w:lang w:val="en-GB"/>
        </w:rPr>
        <w:t>The Data Exporter is (please briefly specify your activities relevant to the transfer):</w:t>
      </w:r>
    </w:p>
    <w:p w14:paraId="1A6C7675" w14:textId="77777777" w:rsidR="00FC4689" w:rsidRPr="0055643B" w:rsidRDefault="00FC4689" w:rsidP="00FC4689">
      <w:pPr>
        <w:keepLines/>
        <w:spacing w:before="0" w:after="0" w:line="276" w:lineRule="auto"/>
        <w:rPr>
          <w:rFonts w:eastAsia="Arial" w:cs="Arial"/>
          <w:sz w:val="18"/>
          <w:szCs w:val="18"/>
          <w:lang w:val="en-GB"/>
        </w:rPr>
      </w:pPr>
    </w:p>
    <w:p w14:paraId="4E092DAF" w14:textId="77777777" w:rsidR="00FC4689" w:rsidRPr="0055643B" w:rsidRDefault="00FC4689" w:rsidP="00FC4689">
      <w:pPr>
        <w:keepLines/>
        <w:spacing w:before="0" w:after="0" w:line="276" w:lineRule="auto"/>
        <w:rPr>
          <w:rFonts w:eastAsia="Arial" w:cs="Arial"/>
          <w:b/>
          <w:bCs/>
          <w:sz w:val="18"/>
          <w:szCs w:val="18"/>
          <w:lang w:val="en-GB"/>
        </w:rPr>
      </w:pPr>
      <w:r w:rsidRPr="0055643B">
        <w:rPr>
          <w:rFonts w:eastAsia="Arial" w:cs="Arial"/>
          <w:b/>
          <w:bCs/>
          <w:sz w:val="18"/>
          <w:szCs w:val="18"/>
          <w:lang w:val="en-GB"/>
        </w:rPr>
        <w:t>Mavenir Systems, Inc.</w:t>
      </w:r>
    </w:p>
    <w:p w14:paraId="512A81D8" w14:textId="77777777" w:rsidR="00FC4689" w:rsidRPr="0055643B" w:rsidRDefault="00FC4689" w:rsidP="00FC4689">
      <w:pPr>
        <w:keepLines/>
        <w:spacing w:before="0" w:after="0" w:line="276" w:lineRule="auto"/>
        <w:rPr>
          <w:rFonts w:eastAsia="Arial" w:cs="Arial"/>
          <w:sz w:val="18"/>
          <w:szCs w:val="18"/>
          <w:lang w:val="en-GB"/>
        </w:rPr>
      </w:pPr>
    </w:p>
    <w:p w14:paraId="66C40B31" w14:textId="77777777" w:rsidR="00FC4689" w:rsidRPr="0055643B" w:rsidRDefault="00FC4689" w:rsidP="00FC4689">
      <w:pPr>
        <w:keepNext/>
        <w:keepLines/>
        <w:spacing w:before="0" w:after="0" w:line="276" w:lineRule="auto"/>
        <w:rPr>
          <w:rFonts w:eastAsia="Arial" w:cs="Arial"/>
          <w:b/>
          <w:sz w:val="18"/>
          <w:szCs w:val="18"/>
          <w:lang w:val="en-GB"/>
        </w:rPr>
      </w:pPr>
      <w:r w:rsidRPr="0055643B">
        <w:rPr>
          <w:rFonts w:eastAsia="Arial" w:cs="Arial"/>
          <w:b/>
          <w:sz w:val="18"/>
          <w:szCs w:val="18"/>
          <w:lang w:val="en-GB"/>
        </w:rPr>
        <w:t>Data Importer</w:t>
      </w:r>
    </w:p>
    <w:p w14:paraId="09EE3AD5" w14:textId="77777777" w:rsidR="00FC4689" w:rsidRPr="0055643B" w:rsidRDefault="00FC4689" w:rsidP="00FC4689">
      <w:pPr>
        <w:keepLines/>
        <w:spacing w:before="0" w:after="0" w:line="276" w:lineRule="auto"/>
        <w:rPr>
          <w:rFonts w:eastAsia="Arial" w:cs="Arial"/>
          <w:sz w:val="18"/>
          <w:szCs w:val="18"/>
          <w:lang w:val="en-GB"/>
        </w:rPr>
      </w:pPr>
    </w:p>
    <w:p w14:paraId="1353C3AA" w14:textId="77777777" w:rsidR="00FC4689" w:rsidRPr="0055643B" w:rsidRDefault="00FC4689" w:rsidP="00FC4689">
      <w:pPr>
        <w:keepLines/>
        <w:spacing w:before="0" w:after="0" w:line="276" w:lineRule="auto"/>
        <w:rPr>
          <w:rFonts w:eastAsia="Arial" w:cs="Arial"/>
          <w:sz w:val="18"/>
          <w:szCs w:val="18"/>
          <w:lang w:val="en-GB"/>
        </w:rPr>
      </w:pPr>
      <w:r w:rsidRPr="0055643B">
        <w:rPr>
          <w:rFonts w:eastAsia="Arial" w:cs="Arial"/>
          <w:sz w:val="18"/>
          <w:szCs w:val="18"/>
          <w:lang w:val="en-GB"/>
        </w:rPr>
        <w:t>At the request and direction of Mavenir the Data Importer is operating as a Data Processor of data subject personal data.</w:t>
      </w:r>
    </w:p>
    <w:p w14:paraId="0F8612C6" w14:textId="77777777" w:rsidR="00FC4689" w:rsidRPr="0055643B" w:rsidRDefault="00FC4689" w:rsidP="00FC4689">
      <w:pPr>
        <w:keepLines/>
        <w:spacing w:before="0" w:after="0" w:line="276" w:lineRule="auto"/>
        <w:rPr>
          <w:rFonts w:eastAsia="Arial" w:cs="Arial"/>
          <w:sz w:val="18"/>
          <w:szCs w:val="18"/>
          <w:lang w:val="en-GB"/>
        </w:rPr>
      </w:pPr>
    </w:p>
    <w:p w14:paraId="258AEA62" w14:textId="77777777" w:rsidR="00FC4689" w:rsidRPr="0055643B" w:rsidRDefault="00FC4689" w:rsidP="00FC4689">
      <w:pPr>
        <w:keepNext/>
        <w:keepLines/>
        <w:spacing w:before="0" w:after="0" w:line="276" w:lineRule="auto"/>
        <w:rPr>
          <w:rFonts w:eastAsia="Arial" w:cs="Arial"/>
          <w:b/>
          <w:sz w:val="18"/>
          <w:szCs w:val="18"/>
          <w:lang w:val="en-GB"/>
        </w:rPr>
      </w:pPr>
      <w:r w:rsidRPr="0055643B">
        <w:rPr>
          <w:rFonts w:eastAsia="Arial" w:cs="Arial"/>
          <w:b/>
          <w:sz w:val="18"/>
          <w:szCs w:val="18"/>
          <w:lang w:val="en-GB"/>
        </w:rPr>
        <w:t>Data subjects</w:t>
      </w:r>
    </w:p>
    <w:p w14:paraId="5D4E6AC5" w14:textId="77777777" w:rsidR="00FC4689" w:rsidRPr="0055643B" w:rsidRDefault="00FC4689" w:rsidP="00FC4689">
      <w:pPr>
        <w:keepLines/>
        <w:spacing w:before="0" w:after="0" w:line="276" w:lineRule="auto"/>
        <w:rPr>
          <w:rFonts w:eastAsia="Arial" w:cs="Arial"/>
          <w:sz w:val="18"/>
          <w:szCs w:val="18"/>
          <w:lang w:val="en-GB"/>
        </w:rPr>
      </w:pPr>
    </w:p>
    <w:p w14:paraId="2462F81C" w14:textId="77777777" w:rsidR="00FC4689" w:rsidRPr="0055643B" w:rsidRDefault="00FC4689" w:rsidP="00FC4689">
      <w:pPr>
        <w:keepLines/>
        <w:spacing w:before="0" w:after="0" w:line="276" w:lineRule="auto"/>
        <w:rPr>
          <w:rFonts w:eastAsia="Arial" w:cs="Arial"/>
          <w:sz w:val="18"/>
          <w:szCs w:val="18"/>
          <w:lang w:val="en-GB"/>
        </w:rPr>
      </w:pPr>
      <w:r w:rsidRPr="0055643B">
        <w:rPr>
          <w:rFonts w:eastAsia="Arial" w:cs="Arial"/>
          <w:sz w:val="18"/>
          <w:szCs w:val="18"/>
          <w:lang w:val="en-GB"/>
        </w:rPr>
        <w:t>Mavenir employees and contingent workers (contractors).</w:t>
      </w:r>
    </w:p>
    <w:p w14:paraId="03D51D45" w14:textId="77777777" w:rsidR="00FC4689" w:rsidRPr="0055643B" w:rsidRDefault="00FC4689" w:rsidP="00FC4689">
      <w:pPr>
        <w:keepLines/>
        <w:spacing w:before="0" w:after="0" w:line="276" w:lineRule="auto"/>
        <w:rPr>
          <w:rFonts w:eastAsia="Arial" w:cs="Arial"/>
          <w:sz w:val="18"/>
          <w:szCs w:val="18"/>
          <w:lang w:val="en-GB"/>
        </w:rPr>
      </w:pPr>
    </w:p>
    <w:p w14:paraId="21D0A467" w14:textId="77777777" w:rsidR="00FC4689" w:rsidRPr="0055643B" w:rsidRDefault="00FC4689" w:rsidP="00FC4689">
      <w:pPr>
        <w:keepNext/>
        <w:keepLines/>
        <w:spacing w:before="0" w:after="0" w:line="276" w:lineRule="auto"/>
        <w:rPr>
          <w:rFonts w:eastAsia="Arial" w:cs="Arial"/>
          <w:b/>
          <w:sz w:val="18"/>
          <w:szCs w:val="18"/>
          <w:lang w:val="en-GB"/>
        </w:rPr>
      </w:pPr>
      <w:r w:rsidRPr="0055643B">
        <w:rPr>
          <w:rFonts w:eastAsia="Arial" w:cs="Arial"/>
          <w:b/>
          <w:sz w:val="18"/>
          <w:szCs w:val="18"/>
          <w:lang w:val="en-GB"/>
        </w:rPr>
        <w:t>Categories of data</w:t>
      </w:r>
    </w:p>
    <w:p w14:paraId="5C3FD011" w14:textId="77777777" w:rsidR="00FC4689" w:rsidRPr="0055643B" w:rsidRDefault="00FC4689" w:rsidP="00FC4689">
      <w:pPr>
        <w:keepNext/>
        <w:keepLines/>
        <w:spacing w:before="0" w:after="0" w:line="276" w:lineRule="auto"/>
        <w:rPr>
          <w:rFonts w:eastAsia="Arial" w:cs="Arial"/>
          <w:b/>
          <w:sz w:val="18"/>
          <w:szCs w:val="18"/>
          <w:lang w:val="en-GB"/>
        </w:rPr>
      </w:pPr>
    </w:p>
    <w:p w14:paraId="171E156A" w14:textId="77777777" w:rsidR="00FC4689" w:rsidRPr="0055643B" w:rsidRDefault="00FC4689" w:rsidP="00FC4689">
      <w:pPr>
        <w:keepNext/>
        <w:keepLines/>
        <w:spacing w:before="0" w:after="0" w:line="276" w:lineRule="auto"/>
        <w:rPr>
          <w:rFonts w:eastAsia="Arial" w:cs="Arial"/>
          <w:sz w:val="18"/>
          <w:szCs w:val="18"/>
          <w:lang w:val="en-GB"/>
        </w:rPr>
      </w:pPr>
      <w:r w:rsidRPr="0055643B">
        <w:rPr>
          <w:rFonts w:eastAsia="Arial" w:cs="Arial"/>
          <w:sz w:val="18"/>
          <w:szCs w:val="18"/>
          <w:lang w:val="en-GB"/>
        </w:rPr>
        <w:t>The personal data transferred concern the following categories of data (please specify):</w:t>
      </w:r>
    </w:p>
    <w:p w14:paraId="782832EF" w14:textId="77777777" w:rsidR="00FC4689" w:rsidRPr="0055643B" w:rsidRDefault="00FC4689" w:rsidP="00FC4689">
      <w:pPr>
        <w:keepNext/>
        <w:keepLines/>
        <w:spacing w:before="0" w:after="0" w:line="276" w:lineRule="auto"/>
        <w:rPr>
          <w:rFonts w:eastAsia="Arial" w:cs="Arial"/>
          <w:sz w:val="18"/>
          <w:szCs w:val="18"/>
          <w:lang w:val="en-GB"/>
        </w:rPr>
      </w:pPr>
    </w:p>
    <w:p w14:paraId="3936FA34" w14:textId="77777777" w:rsidR="00FC4689" w:rsidRPr="0055643B" w:rsidRDefault="00FC4689" w:rsidP="00FC4689">
      <w:pPr>
        <w:keepNext/>
        <w:keepLines/>
        <w:spacing w:before="0" w:after="0" w:line="276" w:lineRule="auto"/>
        <w:rPr>
          <w:rFonts w:eastAsia="Arial" w:cs="Arial"/>
          <w:b/>
          <w:bCs/>
          <w:sz w:val="18"/>
          <w:szCs w:val="18"/>
          <w:lang w:val="en-GB"/>
        </w:rPr>
      </w:pPr>
      <w:r w:rsidRPr="0055643B">
        <w:rPr>
          <w:rFonts w:eastAsia="Arial" w:cs="Arial"/>
          <w:b/>
          <w:bCs/>
          <w:sz w:val="18"/>
          <w:szCs w:val="18"/>
          <w:lang w:val="en-GB"/>
        </w:rPr>
        <w:t>Personal Information, CV</w:t>
      </w:r>
    </w:p>
    <w:p w14:paraId="0D296EA4" w14:textId="77777777" w:rsidR="00FC4689" w:rsidRPr="0055643B" w:rsidRDefault="00FC4689" w:rsidP="00FC4689">
      <w:pPr>
        <w:keepLines/>
        <w:spacing w:before="0" w:after="0" w:line="276" w:lineRule="auto"/>
        <w:rPr>
          <w:rFonts w:eastAsia="Arial" w:cs="Arial"/>
          <w:sz w:val="18"/>
          <w:szCs w:val="18"/>
          <w:lang w:val="en-GB"/>
        </w:rPr>
      </w:pPr>
    </w:p>
    <w:p w14:paraId="09864394" w14:textId="77777777" w:rsidR="00FC4689" w:rsidRPr="0055643B" w:rsidRDefault="00FC4689" w:rsidP="00FC4689">
      <w:pPr>
        <w:keepNext/>
        <w:keepLines/>
        <w:spacing w:before="0" w:after="0" w:line="276" w:lineRule="auto"/>
        <w:rPr>
          <w:rFonts w:eastAsia="Arial" w:cs="Arial"/>
          <w:b/>
          <w:sz w:val="18"/>
          <w:szCs w:val="18"/>
          <w:lang w:val="en-GB"/>
        </w:rPr>
      </w:pPr>
      <w:r w:rsidRPr="0055643B">
        <w:rPr>
          <w:rFonts w:eastAsia="Arial" w:cs="Arial"/>
          <w:b/>
          <w:sz w:val="18"/>
          <w:szCs w:val="18"/>
          <w:lang w:val="en-GB"/>
        </w:rPr>
        <w:t>Special categories of data (if appropriate):</w:t>
      </w:r>
    </w:p>
    <w:p w14:paraId="7EDB2881" w14:textId="77777777" w:rsidR="00FC4689" w:rsidRPr="0055643B" w:rsidRDefault="00FC4689" w:rsidP="00FC4689">
      <w:pPr>
        <w:keepLines/>
        <w:spacing w:before="0" w:after="0" w:line="276" w:lineRule="auto"/>
        <w:rPr>
          <w:rFonts w:eastAsia="Arial" w:cs="Arial"/>
          <w:sz w:val="18"/>
          <w:szCs w:val="18"/>
          <w:lang w:val="en-GB"/>
        </w:rPr>
      </w:pPr>
    </w:p>
    <w:p w14:paraId="38ADCF5B" w14:textId="77777777" w:rsidR="00FC4689" w:rsidRPr="0055643B" w:rsidRDefault="00FC4689" w:rsidP="00FC4689">
      <w:pPr>
        <w:keepLines/>
        <w:spacing w:before="0" w:after="0" w:line="276" w:lineRule="auto"/>
        <w:rPr>
          <w:rFonts w:eastAsia="Arial" w:cs="Arial"/>
          <w:sz w:val="18"/>
          <w:szCs w:val="18"/>
          <w:lang w:val="en-GB"/>
        </w:rPr>
      </w:pPr>
      <w:r w:rsidRPr="0055643B">
        <w:rPr>
          <w:rFonts w:eastAsia="Arial" w:cs="Arial"/>
          <w:sz w:val="18"/>
          <w:szCs w:val="18"/>
          <w:lang w:val="en-GB"/>
        </w:rPr>
        <w:t>There are no special categories of data applicable in this Addendum.</w:t>
      </w:r>
    </w:p>
    <w:p w14:paraId="7EF89E83" w14:textId="77777777" w:rsidR="00FC4689" w:rsidRPr="0055643B" w:rsidRDefault="00FC4689" w:rsidP="00FC4689">
      <w:pPr>
        <w:keepLines/>
        <w:spacing w:before="0" w:after="0" w:line="276" w:lineRule="auto"/>
        <w:rPr>
          <w:rFonts w:eastAsia="Arial" w:cs="Arial"/>
          <w:sz w:val="18"/>
          <w:szCs w:val="18"/>
          <w:lang w:val="en-GB"/>
        </w:rPr>
      </w:pPr>
    </w:p>
    <w:p w14:paraId="22E5FA3B" w14:textId="77777777" w:rsidR="00FC4689" w:rsidRPr="0055643B" w:rsidRDefault="00FC4689" w:rsidP="00FC4689">
      <w:pPr>
        <w:keepNext/>
        <w:keepLines/>
        <w:spacing w:before="0" w:after="0" w:line="276" w:lineRule="auto"/>
        <w:rPr>
          <w:rFonts w:eastAsia="Arial" w:cs="Arial"/>
          <w:b/>
          <w:sz w:val="18"/>
          <w:szCs w:val="18"/>
          <w:lang w:val="en-GB"/>
        </w:rPr>
      </w:pPr>
      <w:r w:rsidRPr="0055643B">
        <w:rPr>
          <w:rFonts w:eastAsia="Arial" w:cs="Arial"/>
          <w:b/>
          <w:sz w:val="18"/>
          <w:szCs w:val="18"/>
          <w:lang w:val="en-GB"/>
        </w:rPr>
        <w:t>Processing operations</w:t>
      </w:r>
    </w:p>
    <w:p w14:paraId="6BBD7FF9" w14:textId="77777777" w:rsidR="00FC4689" w:rsidRPr="0055643B" w:rsidRDefault="00FC4689" w:rsidP="00FC4689">
      <w:pPr>
        <w:keepNext/>
        <w:keepLines/>
        <w:spacing w:before="0" w:after="0" w:line="276" w:lineRule="auto"/>
        <w:rPr>
          <w:rFonts w:eastAsia="Arial" w:cs="Arial"/>
          <w:b/>
          <w:sz w:val="18"/>
          <w:szCs w:val="18"/>
          <w:lang w:val="en-GB"/>
        </w:rPr>
      </w:pPr>
    </w:p>
    <w:p w14:paraId="5FE36BCA" w14:textId="77777777" w:rsidR="00FC4689" w:rsidRPr="0055643B" w:rsidRDefault="00FC4689" w:rsidP="00FC4689">
      <w:pPr>
        <w:keepNext/>
        <w:keepLines/>
        <w:spacing w:before="0" w:after="0" w:line="276" w:lineRule="auto"/>
        <w:rPr>
          <w:rFonts w:eastAsia="Arial" w:cs="Arial"/>
          <w:sz w:val="18"/>
          <w:szCs w:val="18"/>
          <w:lang w:val="en-GB"/>
        </w:rPr>
      </w:pPr>
      <w:r w:rsidRPr="0055643B">
        <w:rPr>
          <w:rFonts w:eastAsia="Arial" w:cs="Arial"/>
          <w:sz w:val="18"/>
          <w:szCs w:val="18"/>
          <w:lang w:val="en-GB"/>
        </w:rPr>
        <w:t>The personal data transferred will be subject to the following basic processing activities (please specify):</w:t>
      </w:r>
    </w:p>
    <w:p w14:paraId="32AB19CC" w14:textId="77777777" w:rsidR="00FC4689" w:rsidRPr="0055643B" w:rsidRDefault="00FC4689" w:rsidP="00FC4689">
      <w:pPr>
        <w:keepLines/>
        <w:spacing w:before="0" w:after="0" w:line="276" w:lineRule="auto"/>
        <w:rPr>
          <w:rFonts w:eastAsia="Arial" w:cs="Arial"/>
          <w:sz w:val="18"/>
          <w:szCs w:val="18"/>
          <w:lang w:val="en-GB"/>
        </w:rPr>
      </w:pPr>
    </w:p>
    <w:p w14:paraId="690972C9" w14:textId="77777777" w:rsidR="00FC4689" w:rsidRPr="0055643B" w:rsidRDefault="00FC4689" w:rsidP="00FC4689">
      <w:pPr>
        <w:keepLines/>
        <w:spacing w:before="0" w:after="0" w:line="276" w:lineRule="auto"/>
        <w:rPr>
          <w:rFonts w:eastAsia="Arial" w:cs="Arial"/>
          <w:b/>
          <w:sz w:val="18"/>
          <w:szCs w:val="18"/>
          <w:lang w:val="en-GB"/>
        </w:rPr>
      </w:pPr>
      <w:r w:rsidRPr="0055643B">
        <w:rPr>
          <w:rFonts w:eastAsia="Arial" w:cs="Arial"/>
          <w:b/>
          <w:sz w:val="18"/>
          <w:szCs w:val="18"/>
          <w:lang w:val="en-GB"/>
        </w:rPr>
        <w:t>Access</w:t>
      </w:r>
    </w:p>
    <w:p w14:paraId="2A857465" w14:textId="77777777" w:rsidR="00FC4689" w:rsidRPr="0055643B" w:rsidRDefault="00FC4689" w:rsidP="00FC4689">
      <w:pPr>
        <w:keepLines/>
        <w:spacing w:before="0" w:after="0" w:line="276" w:lineRule="auto"/>
        <w:rPr>
          <w:rFonts w:eastAsia="Arial" w:cs="Arial"/>
          <w:sz w:val="18"/>
          <w:szCs w:val="18"/>
          <w:lang w:val="en-GB"/>
        </w:rPr>
      </w:pPr>
    </w:p>
    <w:p w14:paraId="5CCF0554" w14:textId="77777777" w:rsidR="00FC4689" w:rsidRPr="0055643B" w:rsidRDefault="00FC4689" w:rsidP="00FC4689">
      <w:pPr>
        <w:keepLines/>
        <w:spacing w:before="0" w:after="0" w:line="276" w:lineRule="auto"/>
        <w:rPr>
          <w:rFonts w:eastAsia="Arial" w:cs="Arial"/>
          <w:sz w:val="18"/>
          <w:szCs w:val="18"/>
          <w:lang w:val="en-GB"/>
        </w:rPr>
      </w:pPr>
    </w:p>
    <w:tbl>
      <w:tblPr>
        <w:tblW w:w="10170" w:type="dxa"/>
        <w:tblInd w:w="-5" w:type="dxa"/>
        <w:tblLook w:val="01E0" w:firstRow="1" w:lastRow="1" w:firstColumn="1" w:lastColumn="1" w:noHBand="0" w:noVBand="0"/>
      </w:tblPr>
      <w:tblGrid>
        <w:gridCol w:w="5590"/>
        <w:gridCol w:w="4580"/>
      </w:tblGrid>
      <w:tr w:rsidR="00FC4689" w:rsidRPr="001B7F69" w14:paraId="772F10D6" w14:textId="77777777" w:rsidTr="005603A1">
        <w:tc>
          <w:tcPr>
            <w:tcW w:w="5590" w:type="dxa"/>
          </w:tcPr>
          <w:p w14:paraId="0D0C6207" w14:textId="77777777" w:rsidR="00FC4689" w:rsidRDefault="00FC4689" w:rsidP="005603A1">
            <w:pPr>
              <w:keepNext/>
              <w:jc w:val="both"/>
              <w:rPr>
                <w:rFonts w:cs="Arial"/>
                <w:b/>
                <w:bCs/>
                <w:sz w:val="18"/>
                <w:szCs w:val="18"/>
              </w:rPr>
            </w:pPr>
            <w:r w:rsidRPr="009D5440">
              <w:rPr>
                <w:rFonts w:cs="Arial"/>
                <w:b/>
                <w:bCs/>
                <w:sz w:val="18"/>
                <w:szCs w:val="18"/>
              </w:rPr>
              <w:t>On behalf of the Data Exporter:</w:t>
            </w:r>
          </w:p>
          <w:p w14:paraId="2F195959" w14:textId="77777777" w:rsidR="00FC4689" w:rsidRPr="009D5440" w:rsidRDefault="00FC4689" w:rsidP="005603A1">
            <w:pPr>
              <w:keepNext/>
              <w:jc w:val="both"/>
              <w:rPr>
                <w:rFonts w:cs="Arial"/>
                <w:b/>
                <w:bCs/>
                <w:sz w:val="18"/>
                <w:szCs w:val="18"/>
              </w:rPr>
            </w:pPr>
          </w:p>
          <w:p w14:paraId="7A8564A6" w14:textId="77777777" w:rsidR="00FC4689" w:rsidRDefault="00FC4689" w:rsidP="005603A1">
            <w:pPr>
              <w:keepNext/>
              <w:jc w:val="both"/>
              <w:rPr>
                <w:rFonts w:cs="Arial"/>
                <w:sz w:val="18"/>
                <w:szCs w:val="18"/>
              </w:rPr>
            </w:pPr>
            <w:r w:rsidRPr="001B7F69">
              <w:rPr>
                <w:rFonts w:cs="Arial"/>
                <w:sz w:val="18"/>
                <w:szCs w:val="18"/>
              </w:rPr>
              <w:t xml:space="preserve">Name: </w:t>
            </w:r>
            <w:r>
              <w:rPr>
                <w:rFonts w:cs="Arial"/>
                <w:sz w:val="18"/>
                <w:szCs w:val="18"/>
              </w:rPr>
              <w:t>Ralf Mueller</w:t>
            </w:r>
          </w:p>
          <w:p w14:paraId="6A7332C8" w14:textId="2BD83B4A" w:rsidR="00FC4689" w:rsidRDefault="00FC4689" w:rsidP="005603A1">
            <w:pPr>
              <w:keepNext/>
              <w:jc w:val="both"/>
              <w:rPr>
                <w:rFonts w:cs="Arial"/>
                <w:sz w:val="18"/>
                <w:szCs w:val="18"/>
              </w:rPr>
            </w:pPr>
            <w:r w:rsidRPr="009D5440">
              <w:rPr>
                <w:rFonts w:cs="Arial"/>
                <w:sz w:val="18"/>
                <w:szCs w:val="18"/>
              </w:rPr>
              <w:t>Title:</w:t>
            </w:r>
            <w:r>
              <w:rPr>
                <w:rFonts w:cs="Arial"/>
                <w:sz w:val="18"/>
                <w:szCs w:val="18"/>
              </w:rPr>
              <w:t xml:space="preserve"> Head of Global Procurement</w:t>
            </w:r>
          </w:p>
          <w:p w14:paraId="21675A2E" w14:textId="77777777" w:rsidR="005247DD" w:rsidRPr="009D5440" w:rsidRDefault="005247DD" w:rsidP="005603A1">
            <w:pPr>
              <w:keepNext/>
              <w:jc w:val="both"/>
              <w:rPr>
                <w:rFonts w:cs="Arial"/>
                <w:sz w:val="18"/>
                <w:szCs w:val="18"/>
              </w:rPr>
            </w:pPr>
          </w:p>
          <w:p w14:paraId="607013DF" w14:textId="77777777" w:rsidR="00FC4689" w:rsidRPr="001B7F69" w:rsidRDefault="00FC4689" w:rsidP="005603A1">
            <w:pPr>
              <w:keepNext/>
              <w:jc w:val="both"/>
              <w:rPr>
                <w:rFonts w:cs="Arial"/>
                <w:sz w:val="18"/>
                <w:szCs w:val="18"/>
              </w:rPr>
            </w:pPr>
            <w:r w:rsidRPr="001B7F69">
              <w:rPr>
                <w:rFonts w:cs="Arial"/>
                <w:sz w:val="18"/>
                <w:szCs w:val="18"/>
              </w:rPr>
              <w:t>By: _____________________</w:t>
            </w:r>
          </w:p>
        </w:tc>
        <w:tc>
          <w:tcPr>
            <w:tcW w:w="4580" w:type="dxa"/>
          </w:tcPr>
          <w:p w14:paraId="46B73D75" w14:textId="77777777" w:rsidR="00FC4689" w:rsidRDefault="00FC4689" w:rsidP="005603A1">
            <w:pPr>
              <w:keepNext/>
              <w:jc w:val="both"/>
              <w:rPr>
                <w:rFonts w:cs="Arial"/>
                <w:b/>
                <w:bCs/>
                <w:sz w:val="18"/>
                <w:szCs w:val="18"/>
              </w:rPr>
            </w:pPr>
            <w:r w:rsidRPr="009D5440">
              <w:rPr>
                <w:rFonts w:cs="Arial"/>
                <w:b/>
                <w:bCs/>
                <w:sz w:val="18"/>
                <w:szCs w:val="18"/>
              </w:rPr>
              <w:t xml:space="preserve">On behalf of the Data </w:t>
            </w:r>
            <w:r>
              <w:rPr>
                <w:rFonts w:cs="Arial"/>
                <w:b/>
                <w:bCs/>
                <w:sz w:val="18"/>
                <w:szCs w:val="18"/>
              </w:rPr>
              <w:t>Im</w:t>
            </w:r>
            <w:r w:rsidRPr="009D5440">
              <w:rPr>
                <w:rFonts w:cs="Arial"/>
                <w:b/>
                <w:bCs/>
                <w:sz w:val="18"/>
                <w:szCs w:val="18"/>
              </w:rPr>
              <w:t>porter:</w:t>
            </w:r>
          </w:p>
          <w:p w14:paraId="7EBD9D79" w14:textId="77777777" w:rsidR="00FC4689" w:rsidRDefault="00FC4689" w:rsidP="005603A1">
            <w:pPr>
              <w:keepNext/>
              <w:jc w:val="both"/>
              <w:rPr>
                <w:rFonts w:cs="Arial"/>
                <w:sz w:val="18"/>
                <w:szCs w:val="18"/>
              </w:rPr>
            </w:pPr>
          </w:p>
          <w:p w14:paraId="4B4F2158" w14:textId="77777777" w:rsidR="00FC4689" w:rsidRPr="00501FC6" w:rsidRDefault="00FC4689" w:rsidP="005603A1">
            <w:pPr>
              <w:keepNext/>
              <w:jc w:val="both"/>
              <w:rPr>
                <w:rFonts w:cs="Arial"/>
                <w:sz w:val="18"/>
                <w:szCs w:val="18"/>
              </w:rPr>
            </w:pPr>
            <w:r w:rsidRPr="00501FC6">
              <w:rPr>
                <w:rFonts w:cs="Arial"/>
                <w:sz w:val="18"/>
                <w:szCs w:val="18"/>
              </w:rPr>
              <w:t xml:space="preserve">Name: </w:t>
            </w:r>
          </w:p>
          <w:p w14:paraId="35BF0682" w14:textId="14FB5774" w:rsidR="00FC4689" w:rsidRDefault="00FC4689" w:rsidP="005603A1">
            <w:pPr>
              <w:keepNext/>
              <w:jc w:val="both"/>
              <w:rPr>
                <w:rFonts w:cs="Arial"/>
                <w:sz w:val="18"/>
                <w:szCs w:val="18"/>
              </w:rPr>
            </w:pPr>
            <w:r w:rsidRPr="00501FC6">
              <w:rPr>
                <w:rFonts w:cs="Arial"/>
                <w:sz w:val="18"/>
                <w:szCs w:val="18"/>
              </w:rPr>
              <w:t>Title:</w:t>
            </w:r>
          </w:p>
          <w:p w14:paraId="0956AE39" w14:textId="77777777" w:rsidR="005247DD" w:rsidRDefault="005247DD" w:rsidP="005603A1">
            <w:pPr>
              <w:keepNext/>
              <w:jc w:val="both"/>
              <w:rPr>
                <w:rFonts w:cs="Arial"/>
                <w:sz w:val="18"/>
                <w:szCs w:val="18"/>
              </w:rPr>
            </w:pPr>
          </w:p>
          <w:p w14:paraId="7C698563" w14:textId="77777777" w:rsidR="00FC4689" w:rsidRPr="001B7F69" w:rsidRDefault="00FC4689" w:rsidP="005603A1">
            <w:pPr>
              <w:keepNext/>
              <w:jc w:val="both"/>
              <w:rPr>
                <w:rFonts w:cs="Arial"/>
                <w:sz w:val="18"/>
                <w:szCs w:val="18"/>
              </w:rPr>
            </w:pPr>
            <w:r w:rsidRPr="001B7F69">
              <w:rPr>
                <w:rFonts w:cs="Arial"/>
                <w:sz w:val="18"/>
                <w:szCs w:val="18"/>
              </w:rPr>
              <w:t>By: _____________________</w:t>
            </w:r>
          </w:p>
        </w:tc>
      </w:tr>
    </w:tbl>
    <w:p w14:paraId="63A5D4E8" w14:textId="77777777" w:rsidR="00FC4689" w:rsidRPr="0055643B" w:rsidRDefault="00FC4689" w:rsidP="00FC4689">
      <w:pPr>
        <w:keepLines/>
        <w:spacing w:before="0" w:after="0" w:line="276" w:lineRule="auto"/>
        <w:rPr>
          <w:rFonts w:eastAsia="Arial" w:cs="Arial"/>
          <w:sz w:val="18"/>
          <w:szCs w:val="18"/>
          <w:lang w:val="en-GB"/>
        </w:rPr>
      </w:pPr>
    </w:p>
    <w:p w14:paraId="6BE5A929" w14:textId="77777777" w:rsidR="00FC4689" w:rsidRPr="0055643B" w:rsidRDefault="00FC4689" w:rsidP="00FC4689">
      <w:pPr>
        <w:keepLines/>
        <w:spacing w:before="0" w:after="0" w:line="276" w:lineRule="auto"/>
        <w:rPr>
          <w:rFonts w:eastAsia="Arial" w:cs="Arial"/>
          <w:sz w:val="18"/>
          <w:szCs w:val="18"/>
          <w:lang w:val="en-GB"/>
        </w:rPr>
      </w:pPr>
    </w:p>
    <w:p w14:paraId="649784C6" w14:textId="77777777" w:rsidR="00FC4689" w:rsidRDefault="00FC4689" w:rsidP="00FC4689">
      <w:pPr>
        <w:spacing w:before="0" w:after="160" w:line="259" w:lineRule="auto"/>
        <w:ind w:left="0"/>
        <w:rPr>
          <w:rFonts w:eastAsia="Arial" w:cs="Arial"/>
          <w:sz w:val="18"/>
          <w:szCs w:val="18"/>
          <w:lang w:val="en-GB"/>
        </w:rPr>
      </w:pPr>
      <w:r>
        <w:rPr>
          <w:rFonts w:eastAsia="Arial" w:cs="Arial"/>
          <w:sz w:val="18"/>
          <w:szCs w:val="18"/>
          <w:lang w:val="en-GB"/>
        </w:rPr>
        <w:br w:type="page"/>
      </w:r>
    </w:p>
    <w:p w14:paraId="23CD9BF0" w14:textId="77777777" w:rsidR="00FC4689" w:rsidRPr="00555A76" w:rsidRDefault="00FC4689" w:rsidP="00FC4689">
      <w:pPr>
        <w:pStyle w:val="Heading2"/>
        <w:rPr>
          <w:rFonts w:eastAsia="Arial"/>
          <w:sz w:val="20"/>
          <w:szCs w:val="20"/>
          <w:lang w:val="en-GB"/>
        </w:rPr>
      </w:pPr>
      <w:bookmarkStart w:id="32" w:name="_Toc61443316"/>
      <w:r w:rsidRPr="00555A76">
        <w:rPr>
          <w:rFonts w:eastAsia="Arial"/>
          <w:sz w:val="20"/>
          <w:szCs w:val="20"/>
          <w:lang w:val="en-GB"/>
        </w:rPr>
        <w:lastRenderedPageBreak/>
        <w:t>Appendix 2 to the Standard Contractual Clauses</w:t>
      </w:r>
      <w:bookmarkEnd w:id="32"/>
    </w:p>
    <w:p w14:paraId="21E41145" w14:textId="77777777" w:rsidR="00FC4689" w:rsidRPr="0055643B" w:rsidRDefault="00FC4689" w:rsidP="00FC4689">
      <w:pPr>
        <w:keepLines/>
        <w:spacing w:before="0" w:after="0" w:line="276" w:lineRule="auto"/>
        <w:rPr>
          <w:rFonts w:eastAsia="Arial" w:cs="Arial"/>
          <w:sz w:val="18"/>
          <w:szCs w:val="18"/>
          <w:lang w:val="en-GB"/>
        </w:rPr>
      </w:pPr>
      <w:r w:rsidRPr="0055643B">
        <w:rPr>
          <w:rFonts w:eastAsia="Arial" w:cs="Arial"/>
          <w:sz w:val="18"/>
          <w:szCs w:val="18"/>
          <w:lang w:val="en-GB"/>
        </w:rPr>
        <w:t>This Appendix forms part of the Clauses and must be completed and signed by the parties.</w:t>
      </w:r>
    </w:p>
    <w:p w14:paraId="457737B1" w14:textId="77777777" w:rsidR="00FC4689" w:rsidRPr="0055643B" w:rsidRDefault="00FC4689" w:rsidP="00FC4689">
      <w:pPr>
        <w:keepLines/>
        <w:spacing w:before="0" w:after="0" w:line="276" w:lineRule="auto"/>
        <w:rPr>
          <w:rFonts w:eastAsia="Arial" w:cs="Arial"/>
          <w:sz w:val="18"/>
          <w:szCs w:val="18"/>
          <w:lang w:val="en-GB"/>
        </w:rPr>
      </w:pPr>
      <w:r w:rsidRPr="0055643B">
        <w:rPr>
          <w:rFonts w:eastAsia="Arial" w:cs="Arial"/>
          <w:sz w:val="18"/>
          <w:szCs w:val="18"/>
          <w:lang w:val="en-GB"/>
        </w:rPr>
        <w:t>Description of the technical and organisational security measures implemented by the data importer in accordance with Clauses 4(d) and 5(c) (or document/legislation attached):</w:t>
      </w:r>
    </w:p>
    <w:p w14:paraId="09A060EA" w14:textId="77777777" w:rsidR="00FC4689" w:rsidRPr="0055643B" w:rsidRDefault="00FC4689" w:rsidP="00FC4689">
      <w:pPr>
        <w:keepLines/>
        <w:spacing w:before="0" w:after="0" w:line="276" w:lineRule="auto"/>
        <w:rPr>
          <w:rFonts w:eastAsia="Arial" w:cs="Arial"/>
          <w:sz w:val="18"/>
          <w:szCs w:val="18"/>
          <w:lang w:val="en-GB"/>
        </w:rPr>
      </w:pPr>
    </w:p>
    <w:p w14:paraId="68B29BCA" w14:textId="77777777" w:rsidR="00FC4689" w:rsidRPr="0055643B" w:rsidRDefault="00FC4689" w:rsidP="00FC4689">
      <w:pPr>
        <w:keepLines/>
        <w:spacing w:before="0" w:after="0" w:line="276" w:lineRule="auto"/>
        <w:rPr>
          <w:rFonts w:eastAsia="Arial" w:cs="Arial"/>
          <w:b/>
          <w:sz w:val="18"/>
          <w:szCs w:val="18"/>
          <w:highlight w:val="yellow"/>
          <w:lang w:val="en-GB"/>
        </w:rPr>
      </w:pPr>
      <w:r w:rsidRPr="0055643B">
        <w:rPr>
          <w:rFonts w:eastAsia="Arial" w:cs="Arial"/>
          <w:sz w:val="18"/>
          <w:szCs w:val="18"/>
          <w:lang w:val="en-GB"/>
        </w:rPr>
        <w:t>Vendor agrees to implement the following technical and organisational security measures:</w:t>
      </w:r>
      <w:r w:rsidRPr="0055643B">
        <w:rPr>
          <w:rFonts w:eastAsia="Arial" w:cs="Arial"/>
          <w:b/>
          <w:sz w:val="18"/>
          <w:szCs w:val="18"/>
          <w:highlight w:val="yellow"/>
          <w:lang w:val="en-GB"/>
        </w:rPr>
        <w:t xml:space="preserve"> </w:t>
      </w:r>
    </w:p>
    <w:p w14:paraId="270F89B9" w14:textId="77777777" w:rsidR="00FC4689" w:rsidRPr="0055643B" w:rsidRDefault="00FC4689" w:rsidP="00FC4689">
      <w:pPr>
        <w:keepLines/>
        <w:numPr>
          <w:ilvl w:val="0"/>
          <w:numId w:val="10"/>
        </w:numPr>
        <w:spacing w:before="240" w:after="240" w:line="276" w:lineRule="auto"/>
        <w:ind w:left="1080"/>
        <w:rPr>
          <w:rFonts w:eastAsia="Arial" w:cs="Arial"/>
          <w:b/>
          <w:bCs/>
          <w:sz w:val="18"/>
          <w:szCs w:val="18"/>
          <w:lang w:val="en-GB"/>
        </w:rPr>
      </w:pPr>
      <w:r w:rsidRPr="0055643B">
        <w:rPr>
          <w:rFonts w:eastAsia="Arial" w:cs="Arial"/>
          <w:b/>
          <w:bCs/>
          <w:sz w:val="18"/>
          <w:szCs w:val="18"/>
          <w:lang w:val="en-GB"/>
        </w:rPr>
        <w:t>Physical access control</w:t>
      </w:r>
    </w:p>
    <w:p w14:paraId="1A2342EB" w14:textId="77777777" w:rsidR="00FC4689" w:rsidRPr="0055643B" w:rsidRDefault="00FC4689" w:rsidP="00FC4689">
      <w:pPr>
        <w:keepLines/>
        <w:spacing w:before="0" w:after="0" w:line="276" w:lineRule="auto"/>
        <w:ind w:left="1080"/>
        <w:rPr>
          <w:rFonts w:eastAsia="Arial" w:cs="Arial"/>
          <w:sz w:val="18"/>
          <w:szCs w:val="18"/>
          <w:lang w:val="en-GB"/>
        </w:rPr>
      </w:pPr>
      <w:r w:rsidRPr="0055643B">
        <w:rPr>
          <w:rFonts w:eastAsia="Arial" w:cs="Arial"/>
          <w:sz w:val="18"/>
          <w:szCs w:val="18"/>
          <w:lang w:val="en-GB"/>
        </w:rPr>
        <w:t>Technical and organizational measures to prevent unauthorized persons from gaining access to the data processing systems available in premises and facilities (including databases, application servers and related hardware), where Personal Data are processed, including:</w:t>
      </w:r>
    </w:p>
    <w:p w14:paraId="55CAFA80" w14:textId="77777777" w:rsidR="00FC4689" w:rsidRPr="0055643B" w:rsidRDefault="00FC4689" w:rsidP="00FC4689">
      <w:pPr>
        <w:keepLines/>
        <w:spacing w:before="0" w:after="0" w:line="276" w:lineRule="auto"/>
        <w:ind w:left="1080"/>
        <w:rPr>
          <w:rFonts w:eastAsia="Arial" w:cs="Arial"/>
          <w:sz w:val="18"/>
          <w:szCs w:val="18"/>
          <w:lang w:val="en-GB"/>
        </w:rPr>
      </w:pPr>
    </w:p>
    <w:p w14:paraId="66F8E520" w14:textId="77777777" w:rsidR="00FC4689" w:rsidRPr="0055643B" w:rsidRDefault="00FC4689" w:rsidP="00FC4689">
      <w:pPr>
        <w:pStyle w:val="ListBullet2"/>
        <w:rPr>
          <w:lang w:val="en-GB"/>
        </w:rPr>
      </w:pPr>
      <w:r w:rsidRPr="0055643B">
        <w:rPr>
          <w:lang w:val="en-GB"/>
        </w:rPr>
        <w:t>Establishing security areas, restriction of access paths</w:t>
      </w:r>
    </w:p>
    <w:p w14:paraId="757AFAA7" w14:textId="77777777" w:rsidR="00FC4689" w:rsidRPr="0055643B" w:rsidRDefault="00FC4689" w:rsidP="00FC4689">
      <w:pPr>
        <w:pStyle w:val="ListBullet2"/>
        <w:rPr>
          <w:lang w:val="en-GB"/>
        </w:rPr>
      </w:pPr>
      <w:r w:rsidRPr="0055643B">
        <w:rPr>
          <w:lang w:val="en-GB"/>
        </w:rPr>
        <w:t>Establishing access authorizations for employees and third parties</w:t>
      </w:r>
    </w:p>
    <w:p w14:paraId="09EEC671" w14:textId="77777777" w:rsidR="00FC4689" w:rsidRPr="0055643B" w:rsidRDefault="00FC4689" w:rsidP="00FC4689">
      <w:pPr>
        <w:pStyle w:val="ListBullet2"/>
        <w:rPr>
          <w:lang w:val="en-GB"/>
        </w:rPr>
      </w:pPr>
      <w:r w:rsidRPr="0055643B">
        <w:rPr>
          <w:lang w:val="en-GB"/>
        </w:rPr>
        <w:t>Access control system (ID reader, magnetic card, chip card)</w:t>
      </w:r>
    </w:p>
    <w:p w14:paraId="283F9493" w14:textId="77777777" w:rsidR="00FC4689" w:rsidRPr="0055643B" w:rsidRDefault="00FC4689" w:rsidP="00FC4689">
      <w:pPr>
        <w:pStyle w:val="ListBullet2"/>
        <w:rPr>
          <w:lang w:val="en-GB"/>
        </w:rPr>
      </w:pPr>
      <w:r w:rsidRPr="0055643B">
        <w:rPr>
          <w:lang w:val="en-GB"/>
        </w:rPr>
        <w:t>Key management, card-keys procedures</w:t>
      </w:r>
    </w:p>
    <w:p w14:paraId="2A3395BC" w14:textId="77777777" w:rsidR="00FC4689" w:rsidRPr="0055643B" w:rsidRDefault="00FC4689" w:rsidP="00FC4689">
      <w:pPr>
        <w:pStyle w:val="ListBullet2"/>
        <w:rPr>
          <w:lang w:val="en-GB"/>
        </w:rPr>
      </w:pPr>
      <w:r w:rsidRPr="0055643B">
        <w:rPr>
          <w:lang w:val="en-GB"/>
        </w:rPr>
        <w:t>Door locking (electric door openers etc.)</w:t>
      </w:r>
    </w:p>
    <w:p w14:paraId="180407F8" w14:textId="77777777" w:rsidR="00FC4689" w:rsidRPr="0055643B" w:rsidRDefault="00FC4689" w:rsidP="00FC4689">
      <w:pPr>
        <w:pStyle w:val="ListBullet2"/>
        <w:rPr>
          <w:lang w:val="en-GB"/>
        </w:rPr>
      </w:pPr>
      <w:r w:rsidRPr="0055643B">
        <w:rPr>
          <w:lang w:val="en-GB"/>
        </w:rPr>
        <w:t>Security staff, janitors</w:t>
      </w:r>
    </w:p>
    <w:p w14:paraId="6DB2712F" w14:textId="77777777" w:rsidR="00FC4689" w:rsidRPr="0055643B" w:rsidRDefault="00FC4689" w:rsidP="00FC4689">
      <w:pPr>
        <w:pStyle w:val="ListBullet2"/>
        <w:rPr>
          <w:lang w:val="en-GB"/>
        </w:rPr>
      </w:pPr>
      <w:r w:rsidRPr="0055643B">
        <w:rPr>
          <w:lang w:val="en-GB"/>
        </w:rPr>
        <w:t>Surveillance facilities, video/CCTV monitor, alarm system</w:t>
      </w:r>
    </w:p>
    <w:p w14:paraId="71AD0BD6" w14:textId="77777777" w:rsidR="00FC4689" w:rsidRPr="0055643B" w:rsidRDefault="00FC4689" w:rsidP="00FC4689">
      <w:pPr>
        <w:pStyle w:val="ListBullet2"/>
        <w:rPr>
          <w:lang w:val="en-GB"/>
        </w:rPr>
      </w:pPr>
      <w:r w:rsidRPr="0055643B">
        <w:rPr>
          <w:lang w:val="en-GB"/>
        </w:rPr>
        <w:t>Securing decentralized data processing equipment and personal computers.</w:t>
      </w:r>
    </w:p>
    <w:p w14:paraId="16AC0303" w14:textId="77777777" w:rsidR="00FC4689" w:rsidRPr="0055643B" w:rsidRDefault="00FC4689" w:rsidP="00FC4689">
      <w:pPr>
        <w:keepLines/>
        <w:numPr>
          <w:ilvl w:val="0"/>
          <w:numId w:val="10"/>
        </w:numPr>
        <w:spacing w:before="240" w:after="240" w:line="276" w:lineRule="auto"/>
        <w:ind w:left="1080"/>
        <w:rPr>
          <w:rFonts w:eastAsia="Arial" w:cs="Arial"/>
          <w:sz w:val="18"/>
          <w:szCs w:val="18"/>
          <w:lang w:val="en-GB"/>
        </w:rPr>
      </w:pPr>
      <w:r w:rsidRPr="0055643B">
        <w:rPr>
          <w:rFonts w:eastAsia="Arial" w:cs="Arial"/>
          <w:b/>
          <w:bCs/>
          <w:sz w:val="18"/>
          <w:szCs w:val="18"/>
          <w:lang w:val="en-GB"/>
        </w:rPr>
        <w:t xml:space="preserve">Virtual access control </w:t>
      </w:r>
    </w:p>
    <w:p w14:paraId="5FFC3DB7" w14:textId="77777777" w:rsidR="00FC4689" w:rsidRPr="0055643B" w:rsidRDefault="00FC4689" w:rsidP="00FC4689">
      <w:pPr>
        <w:keepLines/>
        <w:spacing w:before="240" w:after="240" w:line="276" w:lineRule="auto"/>
        <w:ind w:left="1080"/>
        <w:rPr>
          <w:rFonts w:eastAsia="Arial" w:cs="Arial"/>
          <w:sz w:val="18"/>
          <w:szCs w:val="18"/>
          <w:lang w:val="en-GB"/>
        </w:rPr>
      </w:pPr>
      <w:r w:rsidRPr="0055643B">
        <w:rPr>
          <w:rFonts w:eastAsia="Arial" w:cs="Arial"/>
          <w:sz w:val="18"/>
          <w:szCs w:val="18"/>
          <w:lang w:val="en-GB"/>
        </w:rPr>
        <w:t>Technical and organizational measures to prevent data processing systems from being used by unauthorized persons, including:</w:t>
      </w:r>
    </w:p>
    <w:p w14:paraId="6AD87516" w14:textId="77777777" w:rsidR="00FC4689" w:rsidRPr="0055643B" w:rsidRDefault="00FC4689" w:rsidP="00FC4689">
      <w:pPr>
        <w:pStyle w:val="ListBullet2"/>
        <w:rPr>
          <w:lang w:val="en-GB"/>
        </w:rPr>
      </w:pPr>
      <w:r w:rsidRPr="0055643B">
        <w:rPr>
          <w:lang w:val="en-GB"/>
        </w:rPr>
        <w:t>User identification and authentication procedures</w:t>
      </w:r>
    </w:p>
    <w:p w14:paraId="0D10C482" w14:textId="77777777" w:rsidR="00FC4689" w:rsidRPr="0055643B" w:rsidRDefault="00FC4689" w:rsidP="00FC4689">
      <w:pPr>
        <w:pStyle w:val="ListBullet2"/>
        <w:rPr>
          <w:lang w:val="en-GB"/>
        </w:rPr>
      </w:pPr>
      <w:r w:rsidRPr="0055643B">
        <w:rPr>
          <w:lang w:val="en-GB"/>
        </w:rPr>
        <w:t>ID/password security procedures (special characters, minimum length, change of password)</w:t>
      </w:r>
    </w:p>
    <w:p w14:paraId="574F57E9" w14:textId="77777777" w:rsidR="00FC4689" w:rsidRPr="0055643B" w:rsidRDefault="00FC4689" w:rsidP="00FC4689">
      <w:pPr>
        <w:pStyle w:val="ListBullet2"/>
        <w:rPr>
          <w:lang w:val="en-GB"/>
        </w:rPr>
      </w:pPr>
      <w:r w:rsidRPr="0055643B">
        <w:rPr>
          <w:lang w:val="en-GB"/>
        </w:rPr>
        <w:t>Automatic blocking (</w:t>
      </w:r>
      <w:r w:rsidRPr="007B1957">
        <w:rPr>
          <w:lang w:val="en-GB"/>
        </w:rPr>
        <w:t>e.g.</w:t>
      </w:r>
      <w:r w:rsidRPr="0055643B">
        <w:rPr>
          <w:lang w:val="en-GB"/>
        </w:rPr>
        <w:t>, password or timeout)</w:t>
      </w:r>
    </w:p>
    <w:p w14:paraId="19EC77B0" w14:textId="77777777" w:rsidR="00FC4689" w:rsidRPr="0055643B" w:rsidRDefault="00FC4689" w:rsidP="00FC4689">
      <w:pPr>
        <w:pStyle w:val="ListBullet2"/>
        <w:rPr>
          <w:lang w:val="en-GB"/>
        </w:rPr>
      </w:pPr>
      <w:r w:rsidRPr="0055643B">
        <w:rPr>
          <w:lang w:val="en-GB"/>
        </w:rPr>
        <w:t>Monitoring of break-in-attempts and automatic turn-off of the user ID upon several erroneous passwords attempts</w:t>
      </w:r>
    </w:p>
    <w:p w14:paraId="1FB85FF3" w14:textId="77777777" w:rsidR="00FC4689" w:rsidRPr="0055643B" w:rsidRDefault="00FC4689" w:rsidP="00FC4689">
      <w:pPr>
        <w:pStyle w:val="ListBullet2"/>
        <w:rPr>
          <w:lang w:val="en-GB"/>
        </w:rPr>
      </w:pPr>
      <w:r w:rsidRPr="0055643B">
        <w:rPr>
          <w:lang w:val="en-GB"/>
        </w:rPr>
        <w:t>Creation of one master record per user, user master data procedures, per data processing environment</w:t>
      </w:r>
    </w:p>
    <w:p w14:paraId="7F45ABEA" w14:textId="77777777" w:rsidR="00FC4689" w:rsidRPr="0055643B" w:rsidRDefault="00FC4689" w:rsidP="00FC4689">
      <w:pPr>
        <w:pStyle w:val="ListBullet2"/>
        <w:rPr>
          <w:lang w:val="en-GB"/>
        </w:rPr>
      </w:pPr>
      <w:r w:rsidRPr="0055643B">
        <w:rPr>
          <w:lang w:val="en-GB"/>
        </w:rPr>
        <w:t>Encryption and Pseudonymization.</w:t>
      </w:r>
    </w:p>
    <w:p w14:paraId="2EE12A84" w14:textId="77777777" w:rsidR="00FC4689" w:rsidRPr="0055643B" w:rsidRDefault="00FC4689" w:rsidP="00FC4689">
      <w:pPr>
        <w:keepLines/>
        <w:numPr>
          <w:ilvl w:val="0"/>
          <w:numId w:val="10"/>
        </w:numPr>
        <w:spacing w:before="240" w:after="240" w:line="276" w:lineRule="auto"/>
        <w:ind w:left="1080"/>
        <w:rPr>
          <w:rFonts w:eastAsia="Arial" w:cs="Arial"/>
          <w:sz w:val="18"/>
          <w:szCs w:val="18"/>
          <w:lang w:val="en-GB"/>
        </w:rPr>
      </w:pPr>
      <w:r w:rsidRPr="0055643B">
        <w:rPr>
          <w:rFonts w:eastAsia="Arial" w:cs="Arial"/>
          <w:b/>
          <w:bCs/>
          <w:sz w:val="18"/>
          <w:szCs w:val="18"/>
          <w:lang w:val="en-GB"/>
        </w:rPr>
        <w:t>Data access control</w:t>
      </w:r>
      <w:r w:rsidRPr="0055643B">
        <w:rPr>
          <w:rFonts w:eastAsia="Arial" w:cs="Arial"/>
          <w:sz w:val="18"/>
          <w:szCs w:val="18"/>
          <w:lang w:val="en-GB"/>
        </w:rPr>
        <w:t xml:space="preserve"> </w:t>
      </w:r>
    </w:p>
    <w:p w14:paraId="0F28E332" w14:textId="77777777" w:rsidR="00FC4689" w:rsidRPr="0055643B" w:rsidRDefault="00FC4689" w:rsidP="00FC4689">
      <w:pPr>
        <w:keepLines/>
        <w:spacing w:before="240" w:after="240" w:line="276" w:lineRule="auto"/>
        <w:ind w:left="1080"/>
        <w:rPr>
          <w:rFonts w:eastAsia="Arial" w:cs="Arial"/>
          <w:sz w:val="18"/>
          <w:szCs w:val="18"/>
          <w:lang w:val="en-GB"/>
        </w:rPr>
      </w:pPr>
      <w:r w:rsidRPr="0055643B">
        <w:rPr>
          <w:rFonts w:eastAsia="Arial" w:cs="Arial"/>
          <w:sz w:val="18"/>
          <w:szCs w:val="18"/>
          <w:lang w:val="en-GB"/>
        </w:rPr>
        <w:t>Technical and organizational measures to ensure that persons entitled to use a data processing system gain access only to such Personal Data in accordance with their access rights, and that Personal Data cannot be read, copied, modified</w:t>
      </w:r>
      <w:r>
        <w:rPr>
          <w:rFonts w:eastAsia="Arial" w:cs="Arial"/>
          <w:sz w:val="18"/>
          <w:szCs w:val="18"/>
          <w:lang w:val="en-GB"/>
        </w:rPr>
        <w:t>,</w:t>
      </w:r>
      <w:r w:rsidRPr="0055643B">
        <w:rPr>
          <w:rFonts w:eastAsia="Arial" w:cs="Arial"/>
          <w:sz w:val="18"/>
          <w:szCs w:val="18"/>
          <w:lang w:val="en-GB"/>
        </w:rPr>
        <w:t xml:space="preserve"> or deleted without authorization, including:</w:t>
      </w:r>
    </w:p>
    <w:p w14:paraId="2EA0B574" w14:textId="77777777" w:rsidR="00FC4689" w:rsidRPr="0055643B" w:rsidRDefault="00FC4689" w:rsidP="00FC4689">
      <w:pPr>
        <w:pStyle w:val="ListBullet2"/>
        <w:rPr>
          <w:lang w:val="en-GB"/>
        </w:rPr>
      </w:pPr>
      <w:r w:rsidRPr="0055643B">
        <w:rPr>
          <w:lang w:val="en-GB"/>
        </w:rPr>
        <w:t>Internal policies and procedures</w:t>
      </w:r>
    </w:p>
    <w:p w14:paraId="665DF722" w14:textId="77777777" w:rsidR="00FC4689" w:rsidRPr="0055643B" w:rsidRDefault="00FC4689" w:rsidP="00FC4689">
      <w:pPr>
        <w:pStyle w:val="ListBullet2"/>
        <w:rPr>
          <w:lang w:val="en-GB"/>
        </w:rPr>
      </w:pPr>
      <w:r w:rsidRPr="0055643B">
        <w:rPr>
          <w:lang w:val="en-GB"/>
        </w:rPr>
        <w:t>Control authorization schemes</w:t>
      </w:r>
    </w:p>
    <w:p w14:paraId="3DDEC4F1" w14:textId="77777777" w:rsidR="00FC4689" w:rsidRPr="0055643B" w:rsidRDefault="00FC4689" w:rsidP="00FC4689">
      <w:pPr>
        <w:pStyle w:val="ListBullet2"/>
        <w:rPr>
          <w:lang w:val="en-GB"/>
        </w:rPr>
      </w:pPr>
      <w:r w:rsidRPr="0055643B">
        <w:rPr>
          <w:lang w:val="en-GB"/>
        </w:rPr>
        <w:t>Differentiated access rights (profiles, roles, transactions and objects)</w:t>
      </w:r>
    </w:p>
    <w:p w14:paraId="2636397A" w14:textId="77777777" w:rsidR="00FC4689" w:rsidRPr="0055643B" w:rsidRDefault="00FC4689" w:rsidP="00FC4689">
      <w:pPr>
        <w:pStyle w:val="ListBullet2"/>
        <w:rPr>
          <w:lang w:val="en-GB"/>
        </w:rPr>
      </w:pPr>
      <w:r w:rsidRPr="0055643B">
        <w:rPr>
          <w:lang w:val="en-GB"/>
        </w:rPr>
        <w:t>Monitoring and logging of accesses;</w:t>
      </w:r>
    </w:p>
    <w:p w14:paraId="0947D4B1" w14:textId="77777777" w:rsidR="00FC4689" w:rsidRPr="0055643B" w:rsidRDefault="00FC4689" w:rsidP="00FC4689">
      <w:pPr>
        <w:pStyle w:val="ListBullet2"/>
        <w:rPr>
          <w:lang w:val="en-GB"/>
        </w:rPr>
      </w:pPr>
      <w:r w:rsidRPr="0055643B">
        <w:rPr>
          <w:lang w:val="en-GB"/>
        </w:rPr>
        <w:t>Disciplinary action against employees who access personal data without authorization</w:t>
      </w:r>
    </w:p>
    <w:p w14:paraId="23B735D6" w14:textId="77777777" w:rsidR="00FC4689" w:rsidRPr="0055643B" w:rsidRDefault="00FC4689" w:rsidP="00FC4689">
      <w:pPr>
        <w:pStyle w:val="ListBullet2"/>
        <w:rPr>
          <w:lang w:val="en-GB"/>
        </w:rPr>
      </w:pPr>
      <w:r w:rsidRPr="0055643B">
        <w:rPr>
          <w:lang w:val="en-GB"/>
        </w:rPr>
        <w:t>Reports of access</w:t>
      </w:r>
    </w:p>
    <w:p w14:paraId="46991AAC" w14:textId="77777777" w:rsidR="00FC4689" w:rsidRPr="0055643B" w:rsidRDefault="00FC4689" w:rsidP="00FC4689">
      <w:pPr>
        <w:pStyle w:val="ListBullet2"/>
        <w:rPr>
          <w:lang w:val="en-GB"/>
        </w:rPr>
      </w:pPr>
      <w:r w:rsidRPr="0055643B">
        <w:rPr>
          <w:lang w:val="en-GB"/>
        </w:rPr>
        <w:t>Access procedure</w:t>
      </w:r>
    </w:p>
    <w:p w14:paraId="7AA120B5" w14:textId="77777777" w:rsidR="00FC4689" w:rsidRPr="0055643B" w:rsidRDefault="00FC4689" w:rsidP="00FC4689">
      <w:pPr>
        <w:pStyle w:val="ListBullet2"/>
        <w:rPr>
          <w:lang w:val="en-GB"/>
        </w:rPr>
      </w:pPr>
      <w:r w:rsidRPr="0055643B">
        <w:rPr>
          <w:lang w:val="en-GB"/>
        </w:rPr>
        <w:t>Change procedure</w:t>
      </w:r>
    </w:p>
    <w:p w14:paraId="1270B2FF" w14:textId="77777777" w:rsidR="00FC4689" w:rsidRPr="0055643B" w:rsidRDefault="00FC4689" w:rsidP="00FC4689">
      <w:pPr>
        <w:pStyle w:val="ListBullet2"/>
        <w:rPr>
          <w:lang w:val="en-GB"/>
        </w:rPr>
      </w:pPr>
      <w:r w:rsidRPr="0055643B">
        <w:rPr>
          <w:lang w:val="en-GB"/>
        </w:rPr>
        <w:t>Deletion procedure</w:t>
      </w:r>
    </w:p>
    <w:p w14:paraId="088FA234" w14:textId="77777777" w:rsidR="00FC4689" w:rsidRPr="0055643B" w:rsidRDefault="00FC4689" w:rsidP="00FC4689">
      <w:pPr>
        <w:pStyle w:val="ListBullet2"/>
        <w:rPr>
          <w:lang w:val="en-GB"/>
        </w:rPr>
      </w:pPr>
      <w:r w:rsidRPr="0055643B">
        <w:rPr>
          <w:lang w:val="en-GB"/>
        </w:rPr>
        <w:t>Encryption and Pseudonymization</w:t>
      </w:r>
    </w:p>
    <w:p w14:paraId="094E55E6" w14:textId="77777777" w:rsidR="00FC4689" w:rsidRPr="0055643B" w:rsidRDefault="00FC4689" w:rsidP="00FC4689">
      <w:pPr>
        <w:spacing w:before="0" w:after="0"/>
        <w:rPr>
          <w:rFonts w:eastAsia="Arial" w:cs="Arial"/>
          <w:sz w:val="18"/>
          <w:szCs w:val="18"/>
          <w:lang w:val="en-GB"/>
        </w:rPr>
      </w:pPr>
    </w:p>
    <w:p w14:paraId="1D420417" w14:textId="77777777" w:rsidR="00FC4689" w:rsidRPr="0055643B" w:rsidRDefault="00FC4689" w:rsidP="00FC4689">
      <w:pPr>
        <w:keepLines/>
        <w:numPr>
          <w:ilvl w:val="0"/>
          <w:numId w:val="10"/>
        </w:numPr>
        <w:spacing w:before="240" w:after="240" w:line="276" w:lineRule="auto"/>
        <w:ind w:left="1080"/>
        <w:rPr>
          <w:rFonts w:eastAsia="Arial" w:cs="Arial"/>
          <w:sz w:val="18"/>
          <w:szCs w:val="18"/>
          <w:lang w:val="en-GB"/>
        </w:rPr>
      </w:pPr>
      <w:r w:rsidRPr="0055643B">
        <w:rPr>
          <w:rFonts w:eastAsia="Arial" w:cs="Arial"/>
          <w:b/>
          <w:bCs/>
          <w:sz w:val="18"/>
          <w:szCs w:val="18"/>
          <w:lang w:val="en-GB"/>
        </w:rPr>
        <w:t>Disclosure control</w:t>
      </w:r>
      <w:r w:rsidRPr="0055643B">
        <w:rPr>
          <w:rFonts w:eastAsia="Arial" w:cs="Arial"/>
          <w:sz w:val="18"/>
          <w:szCs w:val="18"/>
          <w:lang w:val="en-GB"/>
        </w:rPr>
        <w:t xml:space="preserve"> </w:t>
      </w:r>
    </w:p>
    <w:p w14:paraId="08A3AE4A" w14:textId="77777777" w:rsidR="00FC4689" w:rsidRPr="0055643B" w:rsidRDefault="00FC4689" w:rsidP="00FC4689">
      <w:pPr>
        <w:keepLines/>
        <w:spacing w:before="240" w:after="240" w:line="276" w:lineRule="auto"/>
        <w:ind w:left="1080"/>
        <w:rPr>
          <w:rFonts w:eastAsia="Arial" w:cs="Arial"/>
          <w:sz w:val="18"/>
          <w:szCs w:val="18"/>
          <w:lang w:val="en-GB"/>
        </w:rPr>
      </w:pPr>
      <w:r w:rsidRPr="0055643B">
        <w:rPr>
          <w:rFonts w:eastAsia="Arial" w:cs="Arial"/>
          <w:sz w:val="18"/>
          <w:szCs w:val="18"/>
          <w:lang w:val="en-GB"/>
        </w:rPr>
        <w:t>Technical and organizational measures to ensure that Personal Data cannot be read, copied, modified</w:t>
      </w:r>
      <w:r>
        <w:rPr>
          <w:rFonts w:eastAsia="Arial" w:cs="Arial"/>
          <w:sz w:val="18"/>
          <w:szCs w:val="18"/>
          <w:lang w:val="en-GB"/>
        </w:rPr>
        <w:t>,</w:t>
      </w:r>
      <w:r w:rsidRPr="0055643B">
        <w:rPr>
          <w:rFonts w:eastAsia="Arial" w:cs="Arial"/>
          <w:sz w:val="18"/>
          <w:szCs w:val="18"/>
          <w:lang w:val="en-GB"/>
        </w:rPr>
        <w:t xml:space="preserve"> or deleted without authorization during electronic transmission, transport or storage on storage media (manual or electronic), and that it can be verified to which companies or other legal entities Personal Data are disclosed, including:</w:t>
      </w:r>
    </w:p>
    <w:p w14:paraId="0A620EC0" w14:textId="77777777" w:rsidR="00FC4689" w:rsidRPr="0055643B" w:rsidRDefault="00FC4689" w:rsidP="00FC4689">
      <w:pPr>
        <w:pStyle w:val="ListBullet2"/>
        <w:rPr>
          <w:lang w:val="en-GB"/>
        </w:rPr>
      </w:pPr>
      <w:r w:rsidRPr="0055643B">
        <w:rPr>
          <w:lang w:val="en-GB"/>
        </w:rPr>
        <w:t>Logging</w:t>
      </w:r>
    </w:p>
    <w:p w14:paraId="6EDC8243" w14:textId="77777777" w:rsidR="00FC4689" w:rsidRPr="0055643B" w:rsidRDefault="00FC4689" w:rsidP="00FC4689">
      <w:pPr>
        <w:pStyle w:val="ListBullet2"/>
        <w:rPr>
          <w:lang w:val="en-GB"/>
        </w:rPr>
      </w:pPr>
      <w:r w:rsidRPr="0055643B">
        <w:rPr>
          <w:lang w:val="en-GB"/>
        </w:rPr>
        <w:t>Transport security</w:t>
      </w:r>
    </w:p>
    <w:p w14:paraId="1C7E2C1E" w14:textId="77777777" w:rsidR="00FC4689" w:rsidRPr="0055643B" w:rsidRDefault="00FC4689" w:rsidP="00FC4689">
      <w:pPr>
        <w:pStyle w:val="ListBullet2"/>
        <w:rPr>
          <w:lang w:val="en-GB"/>
        </w:rPr>
      </w:pPr>
      <w:r w:rsidRPr="0055643B">
        <w:rPr>
          <w:lang w:val="en-GB"/>
        </w:rPr>
        <w:t>Encryption and Pseudonymization.</w:t>
      </w:r>
    </w:p>
    <w:p w14:paraId="2F6F4468" w14:textId="77777777" w:rsidR="00FC4689" w:rsidRPr="0055643B" w:rsidRDefault="00FC4689" w:rsidP="00FC4689">
      <w:pPr>
        <w:keepLines/>
        <w:numPr>
          <w:ilvl w:val="0"/>
          <w:numId w:val="10"/>
        </w:numPr>
        <w:spacing w:before="240" w:after="240" w:line="276" w:lineRule="auto"/>
        <w:ind w:left="1080"/>
        <w:rPr>
          <w:rFonts w:eastAsia="Arial" w:cs="Arial"/>
          <w:b/>
          <w:bCs/>
          <w:sz w:val="18"/>
          <w:szCs w:val="18"/>
          <w:lang w:val="en-GB"/>
        </w:rPr>
      </w:pPr>
      <w:r w:rsidRPr="0055643B">
        <w:rPr>
          <w:rFonts w:eastAsia="Arial" w:cs="Arial"/>
          <w:b/>
          <w:bCs/>
          <w:sz w:val="18"/>
          <w:szCs w:val="18"/>
          <w:lang w:val="en-GB"/>
        </w:rPr>
        <w:t xml:space="preserve">Entry control </w:t>
      </w:r>
    </w:p>
    <w:p w14:paraId="5AA00486" w14:textId="77777777" w:rsidR="00FC4689" w:rsidRPr="0055643B" w:rsidRDefault="00FC4689" w:rsidP="00FC4689">
      <w:pPr>
        <w:keepLines/>
        <w:spacing w:before="240" w:after="240" w:line="276" w:lineRule="auto"/>
        <w:ind w:left="1080"/>
        <w:rPr>
          <w:rFonts w:eastAsia="Arial" w:cs="Arial"/>
          <w:sz w:val="18"/>
          <w:szCs w:val="18"/>
          <w:lang w:val="en-GB"/>
        </w:rPr>
      </w:pPr>
      <w:r w:rsidRPr="0055643B">
        <w:rPr>
          <w:rFonts w:eastAsia="Arial" w:cs="Arial"/>
          <w:sz w:val="18"/>
          <w:szCs w:val="18"/>
          <w:lang w:val="en-GB"/>
        </w:rPr>
        <w:lastRenderedPageBreak/>
        <w:t>Technical and organizational measures to monitor whether data have been entered, changed or removed (deleted), and by whom, from data processing systems, including:</w:t>
      </w:r>
    </w:p>
    <w:p w14:paraId="47DA721B" w14:textId="77777777" w:rsidR="00FC4689" w:rsidRPr="0055643B" w:rsidRDefault="00FC4689" w:rsidP="00FC4689">
      <w:pPr>
        <w:pStyle w:val="ListBullet2"/>
        <w:rPr>
          <w:lang w:val="en-GB"/>
        </w:rPr>
      </w:pPr>
      <w:r w:rsidRPr="0055643B">
        <w:rPr>
          <w:lang w:val="en-GB"/>
        </w:rPr>
        <w:t>Logging and reporting systems</w:t>
      </w:r>
    </w:p>
    <w:p w14:paraId="22583F17" w14:textId="77777777" w:rsidR="00FC4689" w:rsidRPr="0055643B" w:rsidRDefault="00FC4689" w:rsidP="00FC4689">
      <w:pPr>
        <w:pStyle w:val="ListBullet2"/>
        <w:rPr>
          <w:lang w:val="en-GB"/>
        </w:rPr>
      </w:pPr>
      <w:r w:rsidRPr="0055643B">
        <w:rPr>
          <w:lang w:val="en-GB"/>
        </w:rPr>
        <w:t>Audit trails and documentation.</w:t>
      </w:r>
    </w:p>
    <w:p w14:paraId="2E79218F" w14:textId="77777777" w:rsidR="00FC4689" w:rsidRPr="0055643B" w:rsidRDefault="00FC4689" w:rsidP="00FC4689">
      <w:pPr>
        <w:keepLines/>
        <w:numPr>
          <w:ilvl w:val="0"/>
          <w:numId w:val="10"/>
        </w:numPr>
        <w:spacing w:before="240" w:after="240" w:line="276" w:lineRule="auto"/>
        <w:ind w:left="1080"/>
        <w:rPr>
          <w:rFonts w:eastAsia="Arial" w:cs="Arial"/>
          <w:sz w:val="18"/>
          <w:szCs w:val="18"/>
          <w:lang w:val="en-GB"/>
        </w:rPr>
      </w:pPr>
      <w:r w:rsidRPr="0055643B">
        <w:rPr>
          <w:rFonts w:eastAsia="Arial" w:cs="Arial"/>
          <w:b/>
          <w:bCs/>
          <w:sz w:val="18"/>
          <w:szCs w:val="18"/>
          <w:lang w:val="en-GB"/>
        </w:rPr>
        <w:t>Control of instructions</w:t>
      </w:r>
    </w:p>
    <w:p w14:paraId="78093A5F" w14:textId="77777777" w:rsidR="00FC4689" w:rsidRPr="0055643B" w:rsidRDefault="00FC4689" w:rsidP="00FC4689">
      <w:pPr>
        <w:keepLines/>
        <w:spacing w:before="240" w:after="240" w:line="276" w:lineRule="auto"/>
        <w:ind w:left="1080"/>
        <w:rPr>
          <w:rFonts w:eastAsia="Arial" w:cs="Arial"/>
          <w:sz w:val="18"/>
          <w:szCs w:val="18"/>
          <w:lang w:val="en-GB"/>
        </w:rPr>
      </w:pPr>
      <w:r w:rsidRPr="0055643B">
        <w:rPr>
          <w:rFonts w:eastAsia="Arial" w:cs="Arial"/>
          <w:sz w:val="18"/>
          <w:szCs w:val="18"/>
          <w:lang w:val="en-GB"/>
        </w:rPr>
        <w:t>Technical and organizational measures to ensure that Personal Data are processed solely in accordance with the Instructions of the Controller, including:</w:t>
      </w:r>
    </w:p>
    <w:p w14:paraId="15113D09" w14:textId="77777777" w:rsidR="00FC4689" w:rsidRPr="0055643B" w:rsidRDefault="00FC4689" w:rsidP="00FC4689">
      <w:pPr>
        <w:pStyle w:val="ListBullet2"/>
        <w:rPr>
          <w:lang w:val="en-GB"/>
        </w:rPr>
      </w:pPr>
      <w:r w:rsidRPr="0055643B">
        <w:rPr>
          <w:lang w:val="en-GB"/>
        </w:rPr>
        <w:t>Unambiguous wording of the contract</w:t>
      </w:r>
    </w:p>
    <w:p w14:paraId="515F32BF" w14:textId="77777777" w:rsidR="00FC4689" w:rsidRPr="0055643B" w:rsidRDefault="00FC4689" w:rsidP="00FC4689">
      <w:pPr>
        <w:pStyle w:val="ListBullet2"/>
        <w:rPr>
          <w:lang w:val="en-GB"/>
        </w:rPr>
      </w:pPr>
      <w:r w:rsidRPr="0055643B">
        <w:rPr>
          <w:lang w:val="en-GB"/>
        </w:rPr>
        <w:t>Formal commissioning (request form)</w:t>
      </w:r>
    </w:p>
    <w:p w14:paraId="4C2AB73B" w14:textId="77777777" w:rsidR="00FC4689" w:rsidRPr="0055643B" w:rsidRDefault="00FC4689" w:rsidP="00FC4689">
      <w:pPr>
        <w:pStyle w:val="ListBullet2"/>
        <w:rPr>
          <w:lang w:val="en-GB"/>
        </w:rPr>
      </w:pPr>
      <w:r w:rsidRPr="0055643B">
        <w:rPr>
          <w:lang w:val="en-GB"/>
        </w:rPr>
        <w:t>Criteria for selecting the processor.</w:t>
      </w:r>
    </w:p>
    <w:p w14:paraId="1DC43737" w14:textId="77777777" w:rsidR="00FC4689" w:rsidRPr="0055643B" w:rsidRDefault="00FC4689" w:rsidP="00FC4689">
      <w:pPr>
        <w:keepLines/>
        <w:numPr>
          <w:ilvl w:val="0"/>
          <w:numId w:val="10"/>
        </w:numPr>
        <w:spacing w:before="240" w:after="240" w:line="276" w:lineRule="auto"/>
        <w:ind w:left="1080"/>
        <w:rPr>
          <w:rFonts w:eastAsia="Arial" w:cs="Arial"/>
          <w:sz w:val="18"/>
          <w:szCs w:val="18"/>
          <w:lang w:val="en-GB"/>
        </w:rPr>
      </w:pPr>
      <w:r w:rsidRPr="0055643B">
        <w:rPr>
          <w:rFonts w:eastAsia="Arial" w:cs="Arial"/>
          <w:b/>
          <w:bCs/>
          <w:sz w:val="18"/>
          <w:szCs w:val="18"/>
          <w:lang w:val="en-GB"/>
        </w:rPr>
        <w:t xml:space="preserve">Availability control </w:t>
      </w:r>
    </w:p>
    <w:p w14:paraId="0B86F839" w14:textId="77777777" w:rsidR="00FC4689" w:rsidRPr="0055643B" w:rsidRDefault="00FC4689" w:rsidP="00FC4689">
      <w:pPr>
        <w:keepLines/>
        <w:spacing w:before="240" w:after="240" w:line="276" w:lineRule="auto"/>
        <w:ind w:left="1080"/>
        <w:rPr>
          <w:rFonts w:eastAsia="Arial" w:cs="Arial"/>
          <w:b/>
          <w:sz w:val="18"/>
          <w:szCs w:val="18"/>
          <w:lang w:val="en-GB"/>
        </w:rPr>
      </w:pPr>
      <w:r w:rsidRPr="0055643B">
        <w:rPr>
          <w:rFonts w:eastAsia="Arial" w:cs="Arial"/>
          <w:sz w:val="18"/>
          <w:szCs w:val="18"/>
          <w:lang w:val="en-GB"/>
        </w:rPr>
        <w:t>Technical and organizational measures to ensure that Personal Data are protected against accidental destruction or loss (physical/logical), including:</w:t>
      </w:r>
    </w:p>
    <w:p w14:paraId="53ED61DF" w14:textId="77777777" w:rsidR="00FC4689" w:rsidRPr="0055643B" w:rsidRDefault="00FC4689" w:rsidP="00FC4689">
      <w:pPr>
        <w:pStyle w:val="ListBullet2"/>
        <w:rPr>
          <w:lang w:val="en-GB"/>
        </w:rPr>
      </w:pPr>
      <w:r w:rsidRPr="0055643B">
        <w:rPr>
          <w:lang w:val="en-GB"/>
        </w:rPr>
        <w:t>Backup procedures</w:t>
      </w:r>
    </w:p>
    <w:p w14:paraId="54D08692" w14:textId="77777777" w:rsidR="00FC4689" w:rsidRPr="0055643B" w:rsidRDefault="00FC4689" w:rsidP="00FC4689">
      <w:pPr>
        <w:pStyle w:val="ListBullet2"/>
        <w:rPr>
          <w:lang w:val="en-GB"/>
        </w:rPr>
      </w:pPr>
      <w:r w:rsidRPr="0055643B">
        <w:rPr>
          <w:lang w:val="en-GB"/>
        </w:rPr>
        <w:t>Mirroring of hard disks</w:t>
      </w:r>
    </w:p>
    <w:p w14:paraId="5EC771B8" w14:textId="77777777" w:rsidR="00FC4689" w:rsidRPr="0055643B" w:rsidRDefault="00FC4689" w:rsidP="00FC4689">
      <w:pPr>
        <w:pStyle w:val="ListBullet2"/>
        <w:rPr>
          <w:lang w:val="en-GB"/>
        </w:rPr>
      </w:pPr>
      <w:r w:rsidRPr="0055643B">
        <w:rPr>
          <w:lang w:val="en-GB"/>
        </w:rPr>
        <w:t>Uninterruptible power supply</w:t>
      </w:r>
    </w:p>
    <w:p w14:paraId="24628227" w14:textId="77777777" w:rsidR="00FC4689" w:rsidRPr="0055643B" w:rsidRDefault="00FC4689" w:rsidP="00FC4689">
      <w:pPr>
        <w:pStyle w:val="ListBullet2"/>
        <w:rPr>
          <w:lang w:val="en-GB"/>
        </w:rPr>
      </w:pPr>
      <w:r w:rsidRPr="0055643B">
        <w:rPr>
          <w:lang w:val="en-GB"/>
        </w:rPr>
        <w:t>Remote storage</w:t>
      </w:r>
    </w:p>
    <w:p w14:paraId="7227D1A1" w14:textId="77777777" w:rsidR="00FC4689" w:rsidRPr="0055643B" w:rsidRDefault="00FC4689" w:rsidP="00FC4689">
      <w:pPr>
        <w:pStyle w:val="ListBullet2"/>
        <w:rPr>
          <w:lang w:val="en-GB"/>
        </w:rPr>
      </w:pPr>
      <w:r w:rsidRPr="0055643B">
        <w:rPr>
          <w:lang w:val="en-GB"/>
        </w:rPr>
        <w:t>Anti-virus/firewall systems</w:t>
      </w:r>
    </w:p>
    <w:p w14:paraId="7CA207EB" w14:textId="77777777" w:rsidR="00FC4689" w:rsidRPr="0055643B" w:rsidRDefault="00FC4689" w:rsidP="00FC4689">
      <w:pPr>
        <w:pStyle w:val="ListBullet2"/>
        <w:rPr>
          <w:lang w:val="en-GB"/>
        </w:rPr>
      </w:pPr>
      <w:r w:rsidRPr="0055643B">
        <w:rPr>
          <w:lang w:val="en-GB"/>
        </w:rPr>
        <w:t>Disaster recovery plan.</w:t>
      </w:r>
    </w:p>
    <w:p w14:paraId="6F16BB14" w14:textId="77777777" w:rsidR="00FC4689" w:rsidRPr="0055643B" w:rsidRDefault="00FC4689" w:rsidP="00FC4689">
      <w:pPr>
        <w:keepLines/>
        <w:numPr>
          <w:ilvl w:val="0"/>
          <w:numId w:val="10"/>
        </w:numPr>
        <w:spacing w:before="240" w:after="240" w:line="276" w:lineRule="auto"/>
        <w:ind w:left="1080"/>
        <w:rPr>
          <w:rFonts w:eastAsia="Arial" w:cs="Arial"/>
          <w:sz w:val="18"/>
          <w:szCs w:val="18"/>
          <w:lang w:val="en-GB"/>
        </w:rPr>
      </w:pPr>
      <w:r w:rsidRPr="0055643B">
        <w:rPr>
          <w:rFonts w:eastAsia="Arial" w:cs="Arial"/>
          <w:b/>
          <w:bCs/>
          <w:sz w:val="18"/>
          <w:szCs w:val="18"/>
          <w:lang w:val="en-GB"/>
        </w:rPr>
        <w:t>Separation control</w:t>
      </w:r>
      <w:r w:rsidRPr="0055643B">
        <w:rPr>
          <w:rFonts w:eastAsia="Arial" w:cs="Arial"/>
          <w:sz w:val="18"/>
          <w:szCs w:val="18"/>
          <w:lang w:val="en-GB"/>
        </w:rPr>
        <w:t xml:space="preserve"> </w:t>
      </w:r>
    </w:p>
    <w:p w14:paraId="5613E015" w14:textId="77777777" w:rsidR="00FC4689" w:rsidRPr="0055643B" w:rsidRDefault="00FC4689" w:rsidP="00FC4689">
      <w:pPr>
        <w:keepLines/>
        <w:spacing w:before="240" w:after="240" w:line="276" w:lineRule="auto"/>
        <w:ind w:left="1080"/>
        <w:rPr>
          <w:rFonts w:eastAsia="Arial" w:cs="Arial"/>
          <w:sz w:val="18"/>
          <w:szCs w:val="18"/>
          <w:lang w:val="en-GB"/>
        </w:rPr>
      </w:pPr>
      <w:r w:rsidRPr="0055643B">
        <w:rPr>
          <w:rFonts w:eastAsia="Arial" w:cs="Arial"/>
          <w:sz w:val="18"/>
          <w:szCs w:val="18"/>
          <w:lang w:val="en-GB"/>
        </w:rPr>
        <w:t>Technical and organizational measures to ensure that Personal Data collected for different purposes can be processed separately, including:</w:t>
      </w:r>
    </w:p>
    <w:p w14:paraId="53885C2C" w14:textId="77777777" w:rsidR="00FC4689" w:rsidRPr="0055643B" w:rsidRDefault="00FC4689" w:rsidP="00FC4689">
      <w:pPr>
        <w:pStyle w:val="ListBullet2"/>
        <w:rPr>
          <w:lang w:val="en-GB"/>
        </w:rPr>
      </w:pPr>
      <w:r w:rsidRPr="0055643B">
        <w:rPr>
          <w:lang w:val="en-GB"/>
        </w:rPr>
        <w:t>Separation of databases</w:t>
      </w:r>
    </w:p>
    <w:p w14:paraId="3144D5F5" w14:textId="77777777" w:rsidR="00FC4689" w:rsidRPr="0055643B" w:rsidRDefault="00FC4689" w:rsidP="00FC4689">
      <w:pPr>
        <w:pStyle w:val="ListBullet2"/>
        <w:rPr>
          <w:lang w:val="en-GB"/>
        </w:rPr>
      </w:pPr>
      <w:r w:rsidRPr="0055643B">
        <w:rPr>
          <w:lang w:val="en-GB"/>
        </w:rPr>
        <w:t>“Internal client” concept / limitation of use</w:t>
      </w:r>
    </w:p>
    <w:p w14:paraId="38D0E6E7" w14:textId="77777777" w:rsidR="00FC4689" w:rsidRPr="0055643B" w:rsidRDefault="00FC4689" w:rsidP="00FC4689">
      <w:pPr>
        <w:pStyle w:val="ListBullet2"/>
        <w:rPr>
          <w:lang w:val="en-GB"/>
        </w:rPr>
      </w:pPr>
      <w:r w:rsidRPr="0055643B">
        <w:rPr>
          <w:lang w:val="en-GB"/>
        </w:rPr>
        <w:t>Segregation of functions (production/testing)</w:t>
      </w:r>
    </w:p>
    <w:p w14:paraId="41371006" w14:textId="77777777" w:rsidR="00FC4689" w:rsidRPr="0055643B" w:rsidRDefault="00FC4689" w:rsidP="00FC4689">
      <w:pPr>
        <w:pStyle w:val="ListBullet2"/>
        <w:rPr>
          <w:lang w:val="en-GB"/>
        </w:rPr>
      </w:pPr>
      <w:r w:rsidRPr="0055643B">
        <w:rPr>
          <w:lang w:val="en-GB"/>
        </w:rPr>
        <w:t>Procedures for storage, amendment, deletion, transmission of data for different purposes.</w:t>
      </w:r>
    </w:p>
    <w:p w14:paraId="45509439" w14:textId="77777777" w:rsidR="00293657" w:rsidRDefault="00293657" w:rsidP="00293657">
      <w:pPr>
        <w:pStyle w:val="MavenirBody"/>
        <w:ind w:left="0"/>
        <w:rPr>
          <w:lang w:val="en-GB"/>
        </w:rPr>
        <w:sectPr w:rsidR="00293657" w:rsidSect="00D104CF">
          <w:headerReference w:type="default" r:id="rId27"/>
          <w:footerReference w:type="default" r:id="rId28"/>
          <w:headerReference w:type="first" r:id="rId29"/>
          <w:footerReference w:type="first" r:id="rId30"/>
          <w:endnotePr>
            <w:numFmt w:val="lowerLetter"/>
          </w:endnotePr>
          <w:pgSz w:w="11906" w:h="16838" w:code="9"/>
          <w:pgMar w:top="720" w:right="720" w:bottom="720" w:left="720" w:header="432" w:footer="432" w:gutter="0"/>
          <w:cols w:space="720"/>
          <w:titlePg/>
          <w:docGrid w:linePitch="272"/>
        </w:sectPr>
      </w:pPr>
    </w:p>
    <w:p w14:paraId="42B4F737" w14:textId="77777777" w:rsidR="00FC4689" w:rsidRDefault="00FC4689" w:rsidP="00293657">
      <w:pPr>
        <w:pStyle w:val="MavenirBody"/>
        <w:ind w:left="0"/>
      </w:pPr>
    </w:p>
    <w:p w14:paraId="5806CEA3" w14:textId="77777777" w:rsidR="00D16A10" w:rsidRDefault="00D16A10" w:rsidP="00D16A10">
      <w:pPr>
        <w:pStyle w:val="Heading1"/>
        <w:numPr>
          <w:ilvl w:val="0"/>
          <w:numId w:val="0"/>
        </w:numPr>
        <w:rPr>
          <w:sz w:val="28"/>
          <w:szCs w:val="28"/>
        </w:rPr>
        <w:sectPr w:rsidR="00D16A10" w:rsidSect="00293657">
          <w:endnotePr>
            <w:numFmt w:val="lowerLetter"/>
          </w:endnotePr>
          <w:type w:val="continuous"/>
          <w:pgSz w:w="11906" w:h="16838" w:code="9"/>
          <w:pgMar w:top="720" w:right="720" w:bottom="720" w:left="720" w:header="432" w:footer="432" w:gutter="0"/>
          <w:cols w:space="720"/>
          <w:titlePg/>
          <w:docGrid w:linePitch="272"/>
        </w:sectPr>
      </w:pPr>
      <w:bookmarkStart w:id="33" w:name="_Ref61426095"/>
      <w:bookmarkStart w:id="34" w:name="_Toc61443318"/>
    </w:p>
    <w:bookmarkEnd w:id="33"/>
    <w:bookmarkEnd w:id="34"/>
    <w:p w14:paraId="56ED2890" w14:textId="18322513" w:rsidR="00252731" w:rsidRDefault="00252731" w:rsidP="00D16A10">
      <w:pPr>
        <w:ind w:left="0"/>
      </w:pPr>
    </w:p>
    <w:sectPr w:rsidR="00252731" w:rsidSect="00293657">
      <w:headerReference w:type="default" r:id="rId31"/>
      <w:footerReference w:type="default" r:id="rId32"/>
      <w:headerReference w:type="first" r:id="rId33"/>
      <w:footerReference w:type="first" r:id="rId34"/>
      <w:endnotePr>
        <w:numFmt w:val="lowerLetter"/>
      </w:endnotePr>
      <w:type w:val="continuous"/>
      <w:pgSz w:w="11906" w:h="16838" w:code="9"/>
      <w:pgMar w:top="1440" w:right="836" w:bottom="1440" w:left="1080" w:header="432" w:footer="432" w:gutter="0"/>
      <w:cols w:space="45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75E57" w14:textId="77777777" w:rsidR="00800CFA" w:rsidRDefault="00800CFA">
      <w:pPr>
        <w:spacing w:before="0" w:after="0"/>
      </w:pPr>
      <w:r>
        <w:separator/>
      </w:r>
    </w:p>
  </w:endnote>
  <w:endnote w:type="continuationSeparator" w:id="0">
    <w:p w14:paraId="12FE2823" w14:textId="77777777" w:rsidR="00800CFA" w:rsidRDefault="00800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sz w:val="20"/>
        <w:szCs w:val="20"/>
      </w:rPr>
      <w:id w:val="-1499810246"/>
      <w:docPartObj>
        <w:docPartGallery w:val="Page Numbers (Bottom of Page)"/>
        <w:docPartUnique/>
      </w:docPartObj>
    </w:sdtPr>
    <w:sdtEndPr>
      <w:rPr>
        <w:rFonts w:eastAsiaTheme="minorEastAsia"/>
        <w:noProof/>
        <w:sz w:val="18"/>
        <w:szCs w:val="24"/>
      </w:rPr>
    </w:sdtEndPr>
    <w:sdtContent>
      <w:p w14:paraId="165D7401" w14:textId="49AEF484" w:rsidR="005603A1" w:rsidRDefault="005603A1" w:rsidP="00D229C3">
        <w:pPr>
          <w:pStyle w:val="MavenirFooter"/>
          <w:tabs>
            <w:tab w:val="clear" w:pos="8640"/>
            <w:tab w:val="left" w:pos="4320"/>
            <w:tab w:val="right" w:pos="8100"/>
          </w:tabs>
          <w:ind w:left="288"/>
          <w:rPr>
            <w:rFonts w:eastAsiaTheme="minorHAnsi"/>
            <w:noProof/>
            <w:sz w:val="20"/>
            <w:szCs w:val="22"/>
          </w:rPr>
        </w:pPr>
        <w:r w:rsidRPr="006F3721">
          <w:rPr>
            <w:sz w:val="16"/>
            <w:szCs w:val="22"/>
          </w:rPr>
          <w:t>Copyright © Mavenir 2021. All rights reserved. Mavenir Confidential Information</w:t>
        </w:r>
        <w:r w:rsidRPr="006F3721">
          <w:rPr>
            <w:sz w:val="16"/>
            <w:szCs w:val="22"/>
          </w:rPr>
          <w:tab/>
        </w:r>
        <w:r w:rsidRPr="006F3721">
          <w:rPr>
            <w:sz w:val="16"/>
            <w:szCs w:val="22"/>
          </w:rPr>
          <w:tab/>
          <w:t xml:space="preserve">Page </w:t>
        </w:r>
        <w:r w:rsidRPr="006F3721">
          <w:rPr>
            <w:sz w:val="16"/>
            <w:szCs w:val="22"/>
          </w:rPr>
          <w:fldChar w:fldCharType="begin"/>
        </w:r>
        <w:r w:rsidRPr="006F3721">
          <w:rPr>
            <w:sz w:val="16"/>
            <w:szCs w:val="22"/>
          </w:rPr>
          <w:instrText xml:space="preserve"> PAGE  \* Arabic  \* MERGEFORMAT </w:instrText>
        </w:r>
        <w:r w:rsidRPr="006F3721">
          <w:rPr>
            <w:sz w:val="16"/>
            <w:szCs w:val="22"/>
          </w:rPr>
          <w:fldChar w:fldCharType="separate"/>
        </w:r>
        <w:r>
          <w:rPr>
            <w:sz w:val="16"/>
            <w:szCs w:val="22"/>
          </w:rPr>
          <w:t>2</w:t>
        </w:r>
        <w:r w:rsidRPr="006F3721">
          <w:rPr>
            <w:sz w:val="16"/>
            <w:szCs w:val="22"/>
          </w:rPr>
          <w:fldChar w:fldCharType="end"/>
        </w:r>
        <w:r w:rsidRPr="006F3721">
          <w:rPr>
            <w:sz w:val="16"/>
            <w:szCs w:val="22"/>
          </w:rPr>
          <w:t xml:space="preserve"> of </w:t>
        </w:r>
        <w:r w:rsidRPr="006F3721">
          <w:rPr>
            <w:sz w:val="16"/>
            <w:szCs w:val="22"/>
          </w:rPr>
          <w:fldChar w:fldCharType="begin"/>
        </w:r>
        <w:r w:rsidRPr="006F3721">
          <w:rPr>
            <w:sz w:val="16"/>
            <w:szCs w:val="22"/>
          </w:rPr>
          <w:instrText xml:space="preserve"> NUMPAGES  \* Arabic  \* MERGEFORMAT </w:instrText>
        </w:r>
        <w:r w:rsidRPr="006F3721">
          <w:rPr>
            <w:sz w:val="16"/>
            <w:szCs w:val="22"/>
          </w:rPr>
          <w:fldChar w:fldCharType="separate"/>
        </w:r>
        <w:r>
          <w:rPr>
            <w:sz w:val="16"/>
            <w:szCs w:val="22"/>
          </w:rPr>
          <w:t>22</w:t>
        </w:r>
        <w:r w:rsidRPr="006F3721">
          <w:rPr>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sz w:val="20"/>
        <w:szCs w:val="20"/>
      </w:rPr>
      <w:id w:val="173533638"/>
      <w:docPartObj>
        <w:docPartGallery w:val="Page Numbers (Bottom of Page)"/>
        <w:docPartUnique/>
      </w:docPartObj>
    </w:sdtPr>
    <w:sdtEndPr>
      <w:rPr>
        <w:rFonts w:eastAsiaTheme="minorEastAsia"/>
        <w:noProof/>
        <w:sz w:val="18"/>
        <w:szCs w:val="24"/>
      </w:rPr>
    </w:sdtEndPr>
    <w:sdtContent>
      <w:p w14:paraId="679FC5F0" w14:textId="4D5A5A47" w:rsidR="005603A1" w:rsidRDefault="005603A1" w:rsidP="00CF0ABD">
        <w:pPr>
          <w:pStyle w:val="MavenirFooter"/>
          <w:tabs>
            <w:tab w:val="left" w:pos="4320"/>
            <w:tab w:val="right" w:pos="8100"/>
          </w:tabs>
          <w:ind w:left="-90" w:firstLine="1440"/>
          <w:jc w:val="center"/>
          <w:rPr>
            <w:noProof/>
          </w:rPr>
        </w:pPr>
        <w:r w:rsidRPr="006F3721">
          <w:rPr>
            <w:sz w:val="16"/>
            <w:szCs w:val="22"/>
          </w:rPr>
          <w:t>Copyright © Mavenir 2021. All rights reserved. Mavenir Confidential Information</w:t>
        </w:r>
        <w:r w:rsidRPr="006F3721">
          <w:rPr>
            <w:sz w:val="16"/>
            <w:szCs w:val="22"/>
          </w:rPr>
          <w:tab/>
        </w:r>
        <w:r w:rsidRPr="006F3721">
          <w:rPr>
            <w:sz w:val="16"/>
            <w:szCs w:val="22"/>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sz w:val="20"/>
        <w:szCs w:val="20"/>
      </w:rPr>
      <w:id w:val="2015571109"/>
      <w:docPartObj>
        <w:docPartGallery w:val="Page Numbers (Bottom of Page)"/>
        <w:docPartUnique/>
      </w:docPartObj>
    </w:sdtPr>
    <w:sdtEndPr>
      <w:rPr>
        <w:rFonts w:cs="Arial"/>
        <w:noProof/>
        <w:szCs w:val="16"/>
      </w:rPr>
    </w:sdtEndPr>
    <w:sdtContent>
      <w:p w14:paraId="68828DEB" w14:textId="77777777" w:rsidR="005603A1" w:rsidRPr="006F3721" w:rsidRDefault="005603A1" w:rsidP="005603A1">
        <w:pPr>
          <w:pStyle w:val="MavenirFooter"/>
          <w:tabs>
            <w:tab w:val="clear" w:pos="8640"/>
            <w:tab w:val="left" w:pos="4320"/>
            <w:tab w:val="right" w:pos="8100"/>
          </w:tabs>
          <w:ind w:left="288"/>
          <w:jc w:val="center"/>
          <w:rPr>
            <w:sz w:val="16"/>
            <w:szCs w:val="22"/>
          </w:rPr>
        </w:pPr>
        <w:r w:rsidRPr="006F3721">
          <w:rPr>
            <w:sz w:val="16"/>
            <w:szCs w:val="22"/>
          </w:rPr>
          <w:t>Copyright © Mavenir 2021. All rights reserved. Mavenir Confidential Information</w:t>
        </w:r>
        <w:r w:rsidRPr="006F3721">
          <w:rPr>
            <w:sz w:val="16"/>
            <w:szCs w:val="22"/>
          </w:rPr>
          <w:tab/>
        </w:r>
        <w:r w:rsidRPr="006F3721">
          <w:rPr>
            <w:sz w:val="16"/>
            <w:szCs w:val="22"/>
          </w:rPr>
          <w:tab/>
          <w:t xml:space="preserve">Page </w:t>
        </w:r>
        <w:r w:rsidRPr="006F3721">
          <w:rPr>
            <w:sz w:val="16"/>
            <w:szCs w:val="22"/>
          </w:rPr>
          <w:fldChar w:fldCharType="begin"/>
        </w:r>
        <w:r w:rsidRPr="006F3721">
          <w:rPr>
            <w:sz w:val="16"/>
            <w:szCs w:val="22"/>
          </w:rPr>
          <w:instrText xml:space="preserve"> PAGE  \* Arabic  \* MERGEFORMAT </w:instrText>
        </w:r>
        <w:r w:rsidRPr="006F3721">
          <w:rPr>
            <w:sz w:val="16"/>
            <w:szCs w:val="22"/>
          </w:rPr>
          <w:fldChar w:fldCharType="separate"/>
        </w:r>
        <w:r w:rsidRPr="006F3721">
          <w:rPr>
            <w:sz w:val="16"/>
            <w:szCs w:val="22"/>
          </w:rPr>
          <w:t>5</w:t>
        </w:r>
        <w:r w:rsidRPr="006F3721">
          <w:rPr>
            <w:sz w:val="16"/>
            <w:szCs w:val="22"/>
          </w:rPr>
          <w:fldChar w:fldCharType="end"/>
        </w:r>
        <w:r w:rsidRPr="006F3721">
          <w:rPr>
            <w:sz w:val="16"/>
            <w:szCs w:val="22"/>
          </w:rPr>
          <w:t xml:space="preserve"> of </w:t>
        </w:r>
        <w:r w:rsidRPr="006F3721">
          <w:rPr>
            <w:sz w:val="16"/>
            <w:szCs w:val="22"/>
          </w:rPr>
          <w:fldChar w:fldCharType="begin"/>
        </w:r>
        <w:r w:rsidRPr="006F3721">
          <w:rPr>
            <w:sz w:val="16"/>
            <w:szCs w:val="22"/>
          </w:rPr>
          <w:instrText xml:space="preserve"> NUMPAGES  \* Arabic  \* MERGEFORMAT </w:instrText>
        </w:r>
        <w:r w:rsidRPr="006F3721">
          <w:rPr>
            <w:sz w:val="16"/>
            <w:szCs w:val="22"/>
          </w:rPr>
          <w:fldChar w:fldCharType="separate"/>
        </w:r>
        <w:r w:rsidRPr="006F3721">
          <w:rPr>
            <w:sz w:val="16"/>
            <w:szCs w:val="22"/>
          </w:rPr>
          <w:t>64</w:t>
        </w:r>
        <w:r w:rsidRPr="006F3721">
          <w:rPr>
            <w:sz w:val="16"/>
            <w:szCs w:val="22"/>
          </w:rPr>
          <w:fldChar w:fldCharType="end"/>
        </w:r>
      </w:p>
      <w:p w14:paraId="738B70CC" w14:textId="77777777" w:rsidR="005603A1" w:rsidRPr="00762C4F" w:rsidRDefault="00800CFA" w:rsidP="005603A1">
        <w:pPr>
          <w:pStyle w:val="Footer"/>
          <w:jc w:val="right"/>
          <w:rPr>
            <w:rFonts w:cs="Arial"/>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sz w:val="20"/>
        <w:szCs w:val="20"/>
      </w:rPr>
      <w:id w:val="-1708562867"/>
      <w:docPartObj>
        <w:docPartGallery w:val="Page Numbers (Bottom of Page)"/>
        <w:docPartUnique/>
      </w:docPartObj>
    </w:sdtPr>
    <w:sdtEndPr>
      <w:rPr>
        <w:rFonts w:eastAsiaTheme="minorEastAsia" w:cs="Arial"/>
        <w:noProof/>
        <w:sz w:val="18"/>
        <w:szCs w:val="16"/>
      </w:rPr>
    </w:sdtEndPr>
    <w:sdtContent>
      <w:p w14:paraId="6F883A04" w14:textId="77777777" w:rsidR="005603A1" w:rsidRPr="0012048D" w:rsidRDefault="005603A1" w:rsidP="005603A1">
        <w:pPr>
          <w:pStyle w:val="MavenirFooter"/>
          <w:tabs>
            <w:tab w:val="clear" w:pos="8640"/>
            <w:tab w:val="left" w:pos="4320"/>
            <w:tab w:val="right" w:pos="8100"/>
          </w:tabs>
          <w:ind w:left="288"/>
          <w:jc w:val="center"/>
          <w:rPr>
            <w:rStyle w:val="PageNumber"/>
            <w:rFonts w:cs="Arial"/>
            <w:sz w:val="16"/>
            <w:szCs w:val="22"/>
          </w:rPr>
        </w:pPr>
        <w:r w:rsidRPr="0012048D">
          <w:rPr>
            <w:rFonts w:cs="Arial"/>
            <w:sz w:val="16"/>
            <w:szCs w:val="22"/>
          </w:rPr>
          <w:t>Copyright © Mavenir 2021. All rights reserved. Mavenir Confidential Information</w:t>
        </w:r>
        <w:r w:rsidRPr="0012048D">
          <w:rPr>
            <w:rFonts w:cs="Arial"/>
            <w:sz w:val="16"/>
            <w:szCs w:val="22"/>
          </w:rPr>
          <w:tab/>
        </w:r>
        <w:r w:rsidRPr="0012048D">
          <w:rPr>
            <w:rFonts w:cs="Arial"/>
            <w:sz w:val="16"/>
            <w:szCs w:val="22"/>
          </w:rPr>
          <w:tab/>
          <w:t xml:space="preserve">Page </w:t>
        </w:r>
        <w:r w:rsidRPr="0012048D">
          <w:rPr>
            <w:rFonts w:cs="Arial"/>
            <w:sz w:val="16"/>
            <w:szCs w:val="22"/>
          </w:rPr>
          <w:fldChar w:fldCharType="begin"/>
        </w:r>
        <w:r w:rsidRPr="0012048D">
          <w:rPr>
            <w:rFonts w:cs="Arial"/>
            <w:sz w:val="16"/>
            <w:szCs w:val="22"/>
          </w:rPr>
          <w:instrText xml:space="preserve"> PAGE  \* Arabic  \* MERGEFORMAT </w:instrText>
        </w:r>
        <w:r w:rsidRPr="0012048D">
          <w:rPr>
            <w:rFonts w:cs="Arial"/>
            <w:sz w:val="16"/>
            <w:szCs w:val="22"/>
          </w:rPr>
          <w:fldChar w:fldCharType="separate"/>
        </w:r>
        <w:r w:rsidRPr="0012048D">
          <w:rPr>
            <w:rFonts w:cs="Arial"/>
            <w:sz w:val="16"/>
            <w:szCs w:val="22"/>
          </w:rPr>
          <w:t>2</w:t>
        </w:r>
        <w:r w:rsidRPr="0012048D">
          <w:rPr>
            <w:rFonts w:cs="Arial"/>
            <w:sz w:val="16"/>
            <w:szCs w:val="22"/>
          </w:rPr>
          <w:fldChar w:fldCharType="end"/>
        </w:r>
        <w:r w:rsidRPr="0012048D">
          <w:rPr>
            <w:rFonts w:cs="Arial"/>
            <w:sz w:val="16"/>
            <w:szCs w:val="22"/>
          </w:rPr>
          <w:t xml:space="preserve"> of </w:t>
        </w:r>
        <w:r w:rsidRPr="0012048D">
          <w:rPr>
            <w:rFonts w:cs="Arial"/>
            <w:sz w:val="16"/>
            <w:szCs w:val="22"/>
          </w:rPr>
          <w:fldChar w:fldCharType="begin"/>
        </w:r>
        <w:r w:rsidRPr="0012048D">
          <w:rPr>
            <w:rFonts w:cs="Arial"/>
            <w:sz w:val="16"/>
            <w:szCs w:val="22"/>
          </w:rPr>
          <w:instrText xml:space="preserve"> NUMPAGES  \* Arabic  \* MERGEFORMAT </w:instrText>
        </w:r>
        <w:r w:rsidRPr="0012048D">
          <w:rPr>
            <w:rFonts w:cs="Arial"/>
            <w:sz w:val="16"/>
            <w:szCs w:val="22"/>
          </w:rPr>
          <w:fldChar w:fldCharType="separate"/>
        </w:r>
        <w:r w:rsidRPr="0012048D">
          <w:rPr>
            <w:rFonts w:cs="Arial"/>
            <w:sz w:val="16"/>
            <w:szCs w:val="22"/>
          </w:rPr>
          <w:t>22</w:t>
        </w:r>
        <w:r w:rsidRPr="0012048D">
          <w:rPr>
            <w:rFonts w:cs="Arial"/>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FDA4" w14:textId="77777777" w:rsidR="00800CFA" w:rsidRDefault="00800CFA">
      <w:pPr>
        <w:spacing w:before="0" w:after="0"/>
      </w:pPr>
      <w:r>
        <w:separator/>
      </w:r>
    </w:p>
  </w:footnote>
  <w:footnote w:type="continuationSeparator" w:id="0">
    <w:p w14:paraId="1DB804C6" w14:textId="77777777" w:rsidR="00800CFA" w:rsidRDefault="00800C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B5CF" w14:textId="77777777" w:rsidR="005603A1" w:rsidRDefault="005603A1" w:rsidP="005603A1">
    <w:pPr>
      <w:pStyle w:val="Header"/>
      <w:jc w:val="right"/>
    </w:pPr>
    <w:r w:rsidRPr="001E078E">
      <w:rPr>
        <w:noProof/>
      </w:rPr>
      <w:drawing>
        <wp:inline distT="0" distB="0" distL="0" distR="0" wp14:anchorId="1B66C87F" wp14:editId="51266C14">
          <wp:extent cx="1323975" cy="238125"/>
          <wp:effectExtent l="0" t="0" r="0" b="0"/>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5659" w14:textId="77777777" w:rsidR="005603A1" w:rsidRDefault="005603A1" w:rsidP="005603A1">
    <w:pPr>
      <w:pStyle w:val="Header"/>
      <w:jc w:val="right"/>
    </w:pPr>
    <w:r w:rsidRPr="001E078E">
      <w:rPr>
        <w:noProof/>
      </w:rPr>
      <w:drawing>
        <wp:inline distT="0" distB="0" distL="0" distR="0" wp14:anchorId="4A0D2118" wp14:editId="74BB69C9">
          <wp:extent cx="1323975" cy="238125"/>
          <wp:effectExtent l="0" t="0" r="0" b="0"/>
          <wp:docPr id="11" name="Picture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3C94" w14:textId="77777777" w:rsidR="005603A1" w:rsidRDefault="005603A1" w:rsidP="005603A1">
    <w:pPr>
      <w:tabs>
        <w:tab w:val="center" w:pos="9570"/>
      </w:tabs>
      <w:ind w:left="360"/>
    </w:pPr>
    <w:r>
      <w:rPr>
        <w:noProof/>
      </w:rPr>
      <w:drawing>
        <wp:anchor distT="0" distB="0" distL="114300" distR="114300" simplePos="0" relativeHeight="251656192" behindDoc="0" locked="0" layoutInCell="1" allowOverlap="0" wp14:anchorId="5A331037" wp14:editId="7401EA4A">
          <wp:simplePos x="0" y="0"/>
          <wp:positionH relativeFrom="margin">
            <wp:align>right</wp:align>
          </wp:positionH>
          <wp:positionV relativeFrom="page">
            <wp:posOffset>335294</wp:posOffset>
          </wp:positionV>
          <wp:extent cx="923544" cy="186727"/>
          <wp:effectExtent l="0" t="0" r="0" b="381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extLst>
                      <a:ext uri="{28A0092B-C50C-407E-A947-70E740481C1C}">
                        <a14:useLocalDpi xmlns:a14="http://schemas.microsoft.com/office/drawing/2010/main" val="0"/>
                      </a:ext>
                    </a:extLst>
                  </a:blip>
                  <a:stretch>
                    <a:fillRect/>
                  </a:stretch>
                </pic:blipFill>
                <pic:spPr>
                  <a:xfrm>
                    <a:off x="0" y="0"/>
                    <a:ext cx="923544" cy="186727"/>
                  </a:xfrm>
                  <a:prstGeom prst="rect">
                    <a:avLst/>
                  </a:prstGeom>
                </pic:spPr>
              </pic:pic>
            </a:graphicData>
          </a:graphic>
          <wp14:sizeRelV relativeFrom="margin">
            <wp14:pctHeight>0</wp14:pctHeight>
          </wp14:sizeRelV>
        </wp:anchor>
      </w:drawing>
    </w:r>
    <w:r>
      <w:rPr>
        <w:sz w:val="16"/>
        <w:u w:val="single" w:color="000000"/>
      </w:rPr>
      <w:t xml:space="preserve">Information and Forms Packet </w:t>
    </w:r>
  </w:p>
  <w:p w14:paraId="39DEDDA5" w14:textId="77777777" w:rsidR="005603A1" w:rsidRDefault="005603A1" w:rsidP="005603A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B50A" w14:textId="77777777" w:rsidR="005603A1" w:rsidRDefault="005603A1" w:rsidP="005603A1">
    <w:pPr>
      <w:pStyle w:val="Header"/>
      <w:jc w:val="right"/>
    </w:pPr>
    <w:r>
      <w:rPr>
        <w:noProof/>
      </w:rPr>
      <w:drawing>
        <wp:anchor distT="0" distB="0" distL="114300" distR="114300" simplePos="0" relativeHeight="251659264" behindDoc="0" locked="0" layoutInCell="1" allowOverlap="0" wp14:anchorId="088610B2" wp14:editId="1A3B413A">
          <wp:simplePos x="0" y="0"/>
          <wp:positionH relativeFrom="margin">
            <wp:posOffset>5577840</wp:posOffset>
          </wp:positionH>
          <wp:positionV relativeFrom="page">
            <wp:posOffset>381000</wp:posOffset>
          </wp:positionV>
          <wp:extent cx="923544" cy="186727"/>
          <wp:effectExtent l="0" t="0" r="0" b="381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extLst>
                      <a:ext uri="{28A0092B-C50C-407E-A947-70E740481C1C}">
                        <a14:useLocalDpi xmlns:a14="http://schemas.microsoft.com/office/drawing/2010/main" val="0"/>
                      </a:ext>
                    </a:extLst>
                  </a:blip>
                  <a:stretch>
                    <a:fillRect/>
                  </a:stretch>
                </pic:blipFill>
                <pic:spPr>
                  <a:xfrm>
                    <a:off x="0" y="0"/>
                    <a:ext cx="923544" cy="186727"/>
                  </a:xfrm>
                  <a:prstGeom prst="rect">
                    <a:avLst/>
                  </a:prstGeom>
                </pic:spPr>
              </pic:pic>
            </a:graphicData>
          </a:graphic>
          <wp14:sizeRelV relativeFrom="margin">
            <wp14:pctHeight>0</wp14:pctHeight>
          </wp14:sizeRelV>
        </wp:anchor>
      </w:drawing>
    </w:r>
  </w:p>
  <w:p w14:paraId="3EEA16F3" w14:textId="77777777" w:rsidR="005603A1" w:rsidRDefault="005603A1" w:rsidP="005603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BD1A4530"/>
    <w:lvl w:ilvl="0">
      <w:start w:val="1"/>
      <w:numFmt w:val="lowerRoman"/>
      <w:pStyle w:val="ListNumber3"/>
      <w:lvlText w:val="%1."/>
      <w:lvlJc w:val="right"/>
      <w:pPr>
        <w:tabs>
          <w:tab w:val="num" w:pos="1944"/>
        </w:tabs>
        <w:ind w:left="1944" w:hanging="360"/>
      </w:pPr>
      <w:rPr>
        <w:rFonts w:hint="default"/>
      </w:rPr>
    </w:lvl>
  </w:abstractNum>
  <w:abstractNum w:abstractNumId="1" w15:restartNumberingAfterBreak="0">
    <w:nsid w:val="FFFFFF7F"/>
    <w:multiLevelType w:val="singleLevel"/>
    <w:tmpl w:val="DDFA414A"/>
    <w:lvl w:ilvl="0">
      <w:start w:val="1"/>
      <w:numFmt w:val="lowerLetter"/>
      <w:pStyle w:val="ListNumber2"/>
      <w:lvlText w:val="%1."/>
      <w:lvlJc w:val="left"/>
      <w:pPr>
        <w:ind w:left="1440" w:hanging="360"/>
      </w:pPr>
      <w:rPr>
        <w:rFonts w:hint="default"/>
      </w:rPr>
    </w:lvl>
  </w:abstractNum>
  <w:abstractNum w:abstractNumId="2" w15:restartNumberingAfterBreak="0">
    <w:nsid w:val="FFFFFF83"/>
    <w:multiLevelType w:val="singleLevel"/>
    <w:tmpl w:val="00D2CE16"/>
    <w:lvl w:ilvl="0">
      <w:start w:val="1"/>
      <w:numFmt w:val="bullet"/>
      <w:pStyle w:val="ListBullet2"/>
      <w:lvlText w:val=""/>
      <w:lvlJc w:val="left"/>
      <w:pPr>
        <w:ind w:left="1440" w:hanging="360"/>
      </w:pPr>
      <w:rPr>
        <w:rFonts w:ascii="Symbol" w:hAnsi="Symbol" w:hint="default"/>
      </w:rPr>
    </w:lvl>
  </w:abstractNum>
  <w:abstractNum w:abstractNumId="3" w15:restartNumberingAfterBreak="0">
    <w:nsid w:val="FFFFFF88"/>
    <w:multiLevelType w:val="singleLevel"/>
    <w:tmpl w:val="C8F88D46"/>
    <w:lvl w:ilvl="0">
      <w:start w:val="1"/>
      <w:numFmt w:val="decimal"/>
      <w:pStyle w:val="ListNumber"/>
      <w:lvlText w:val="%1."/>
      <w:lvlJc w:val="left"/>
      <w:pPr>
        <w:ind w:left="1080" w:hanging="360"/>
      </w:pPr>
      <w:rPr>
        <w:rFonts w:hint="default"/>
      </w:rPr>
    </w:lvl>
  </w:abstractNum>
  <w:abstractNum w:abstractNumId="4" w15:restartNumberingAfterBreak="0">
    <w:nsid w:val="FFFFFF89"/>
    <w:multiLevelType w:val="singleLevel"/>
    <w:tmpl w:val="A830BA9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D41900"/>
    <w:multiLevelType w:val="hybridMultilevel"/>
    <w:tmpl w:val="BBAA1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17B68"/>
    <w:multiLevelType w:val="hybridMultilevel"/>
    <w:tmpl w:val="4ADC4076"/>
    <w:lvl w:ilvl="0" w:tplc="42647B72">
      <w:start w:val="1"/>
      <w:numFmt w:val="lowerLetter"/>
      <w:pStyle w:val="List3"/>
      <w:lvlText w:val="%1."/>
      <w:lvlJc w:val="left"/>
      <w:pPr>
        <w:ind w:left="1584" w:hanging="432"/>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690AA5"/>
    <w:multiLevelType w:val="hybridMultilevel"/>
    <w:tmpl w:val="BD9803E4"/>
    <w:lvl w:ilvl="0" w:tplc="B4CEF566">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AE43467"/>
    <w:multiLevelType w:val="multilevel"/>
    <w:tmpl w:val="6EB45BDA"/>
    <w:lvl w:ilvl="0">
      <w:start w:val="1"/>
      <w:numFmt w:val="decimal"/>
      <w:pStyle w:val="List1"/>
      <w:lvlText w:val="%1."/>
      <w:lvlJc w:val="left"/>
      <w:pPr>
        <w:tabs>
          <w:tab w:val="num" w:pos="709"/>
        </w:tabs>
        <w:ind w:left="709" w:hanging="709"/>
      </w:pPr>
      <w:rPr>
        <w:rFonts w:ascii="Arial" w:hAnsi="Arial" w:cs="Arial" w:hint="default"/>
        <w:b w:val="0"/>
        <w:i w:val="0"/>
        <w:sz w:val="24"/>
        <w:u w:val="none"/>
      </w:rPr>
    </w:lvl>
    <w:lvl w:ilvl="1">
      <w:start w:val="1"/>
      <w:numFmt w:val="decimal"/>
      <w:lvlText w:val="%1.%2"/>
      <w:lvlJc w:val="left"/>
      <w:pPr>
        <w:tabs>
          <w:tab w:val="num" w:pos="709"/>
        </w:tabs>
        <w:ind w:left="709" w:hanging="709"/>
      </w:pPr>
      <w:rPr>
        <w:rFonts w:ascii="Arial" w:hAnsi="Arial" w:cs="Arial" w:hint="default"/>
        <w:b w:val="0"/>
        <w:i w:val="0"/>
        <w:sz w:val="24"/>
        <w:u w:val="none"/>
      </w:rPr>
    </w:lvl>
    <w:lvl w:ilvl="2">
      <w:start w:val="1"/>
      <w:numFmt w:val="decimal"/>
      <w:lvlText w:val="%1.%2.%3"/>
      <w:lvlJc w:val="left"/>
      <w:pPr>
        <w:tabs>
          <w:tab w:val="num" w:pos="0"/>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31DF6632"/>
    <w:multiLevelType w:val="hybridMultilevel"/>
    <w:tmpl w:val="CD90B762"/>
    <w:lvl w:ilvl="0" w:tplc="A364C23A">
      <w:start w:val="1"/>
      <w:numFmt w:val="decimal"/>
      <w:lvlText w:val="%1."/>
      <w:lvlJc w:val="left"/>
      <w:pPr>
        <w:tabs>
          <w:tab w:val="num" w:pos="360"/>
        </w:tabs>
        <w:ind w:left="360" w:hanging="360"/>
      </w:pPr>
      <w:rPr>
        <w:rFonts w:ascii="Arial" w:hAnsi="Aria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177E2D"/>
    <w:multiLevelType w:val="hybridMultilevel"/>
    <w:tmpl w:val="2C7630C2"/>
    <w:lvl w:ilvl="0" w:tplc="F75E5646">
      <w:start w:val="1"/>
      <w:numFmt w:val="decimal"/>
      <w:pStyle w:val="List2"/>
      <w:lvlText w:val="(%1)."/>
      <w:lvlJc w:val="left"/>
      <w:pPr>
        <w:ind w:left="1944" w:hanging="360"/>
      </w:pPr>
      <w:rPr>
        <w:rFonts w:cs="Arial" w:hint="default"/>
        <w:sz w:val="18"/>
        <w:szCs w:val="18"/>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1" w15:restartNumberingAfterBreak="0">
    <w:nsid w:val="38707043"/>
    <w:multiLevelType w:val="multilevel"/>
    <w:tmpl w:val="67EA09EA"/>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20" w:hanging="720"/>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F0CA3"/>
    <w:multiLevelType w:val="multilevel"/>
    <w:tmpl w:val="E886DA28"/>
    <w:lvl w:ilvl="0">
      <w:start w:val="1"/>
      <w:numFmt w:val="upperRoman"/>
      <w:lvlText w:val="%1."/>
      <w:lvlJc w:val="left"/>
      <w:pPr>
        <w:tabs>
          <w:tab w:val="num" w:pos="576"/>
        </w:tabs>
        <w:ind w:left="576" w:firstLine="0"/>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504"/>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76"/>
        </w:tabs>
        <w:ind w:left="576"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76"/>
        </w:tabs>
        <w:ind w:left="576" w:firstLine="216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3456"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
      <w:lvlJc w:val="left"/>
      <w:pPr>
        <w:ind w:left="4176"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896" w:firstLine="0"/>
      </w:pPr>
      <w:rPr>
        <w:rFonts w:hint="default"/>
      </w:rPr>
    </w:lvl>
    <w:lvl w:ilvl="7">
      <w:start w:val="1"/>
      <w:numFmt w:val="none"/>
      <w:suff w:val="nothing"/>
      <w:lvlText w:val=""/>
      <w:lvlJc w:val="left"/>
      <w:pPr>
        <w:ind w:left="5616" w:firstLine="0"/>
      </w:pPr>
      <w:rPr>
        <w:rFonts w:hint="default"/>
      </w:rPr>
    </w:lvl>
    <w:lvl w:ilvl="8">
      <w:start w:val="1"/>
      <w:numFmt w:val="none"/>
      <w:suff w:val="nothing"/>
      <w:lvlText w:val=""/>
      <w:lvlJc w:val="left"/>
      <w:pPr>
        <w:ind w:left="6336" w:firstLine="0"/>
      </w:pPr>
      <w:rPr>
        <w:rFonts w:hint="default"/>
      </w:rPr>
    </w:lvl>
  </w:abstractNum>
  <w:abstractNum w:abstractNumId="13" w15:restartNumberingAfterBreak="0">
    <w:nsid w:val="3E64466F"/>
    <w:multiLevelType w:val="hybridMultilevel"/>
    <w:tmpl w:val="96105EC4"/>
    <w:lvl w:ilvl="0" w:tplc="EB08422C">
      <w:start w:val="1"/>
      <w:numFmt w:val="upperLetter"/>
      <w:pStyle w:val="List"/>
      <w:lvlText w:val="(%1)."/>
      <w:lvlJc w:val="left"/>
      <w:pPr>
        <w:ind w:left="1584" w:hanging="432"/>
      </w:pPr>
      <w:rPr>
        <w:rFonts w:hint="default"/>
        <w:b w:val="0"/>
        <w:bCs w:val="0"/>
      </w:r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14" w15:restartNumberingAfterBreak="0">
    <w:nsid w:val="43D87CE6"/>
    <w:multiLevelType w:val="multilevel"/>
    <w:tmpl w:val="E886DA28"/>
    <w:lvl w:ilvl="0">
      <w:start w:val="1"/>
      <w:numFmt w:val="upperRoman"/>
      <w:lvlText w:val="%1."/>
      <w:lvlJc w:val="left"/>
      <w:pPr>
        <w:tabs>
          <w:tab w:val="num" w:pos="576"/>
        </w:tabs>
        <w:ind w:left="576" w:firstLine="0"/>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504"/>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76"/>
        </w:tabs>
        <w:ind w:left="576"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76"/>
        </w:tabs>
        <w:ind w:left="576" w:firstLine="216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3456"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
      <w:lvlJc w:val="left"/>
      <w:pPr>
        <w:ind w:left="4176"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896" w:firstLine="0"/>
      </w:pPr>
      <w:rPr>
        <w:rFonts w:hint="default"/>
      </w:rPr>
    </w:lvl>
    <w:lvl w:ilvl="7">
      <w:start w:val="1"/>
      <w:numFmt w:val="none"/>
      <w:suff w:val="nothing"/>
      <w:lvlText w:val=""/>
      <w:lvlJc w:val="left"/>
      <w:pPr>
        <w:ind w:left="5616" w:firstLine="0"/>
      </w:pPr>
      <w:rPr>
        <w:rFonts w:hint="default"/>
      </w:rPr>
    </w:lvl>
    <w:lvl w:ilvl="8">
      <w:start w:val="1"/>
      <w:numFmt w:val="none"/>
      <w:suff w:val="nothing"/>
      <w:lvlText w:val=""/>
      <w:lvlJc w:val="left"/>
      <w:pPr>
        <w:ind w:left="6336" w:firstLine="0"/>
      </w:pPr>
      <w:rPr>
        <w:rFonts w:hint="default"/>
      </w:rPr>
    </w:lvl>
  </w:abstractNum>
  <w:abstractNum w:abstractNumId="15" w15:restartNumberingAfterBreak="0">
    <w:nsid w:val="4FBB004C"/>
    <w:multiLevelType w:val="hybridMultilevel"/>
    <w:tmpl w:val="1C6808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F23D23"/>
    <w:multiLevelType w:val="multilevel"/>
    <w:tmpl w:val="CCC2B00A"/>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23332"/>
    <w:multiLevelType w:val="hybridMultilevel"/>
    <w:tmpl w:val="9F306D52"/>
    <w:lvl w:ilvl="0" w:tplc="9C529A16">
      <w:start w:val="1"/>
      <w:numFmt w:val="lowerLetter"/>
      <w:pStyle w:val="List4"/>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37F56C9"/>
    <w:multiLevelType w:val="singleLevel"/>
    <w:tmpl w:val="663EF578"/>
    <w:lvl w:ilvl="0">
      <w:start w:val="1"/>
      <w:numFmt w:val="lowerLetter"/>
      <w:lvlText w:val="%1)"/>
      <w:lvlJc w:val="left"/>
      <w:pPr>
        <w:tabs>
          <w:tab w:val="num" w:pos="1429"/>
        </w:tabs>
        <w:ind w:left="1429" w:right="1429" w:hanging="720"/>
      </w:pPr>
      <w:rPr>
        <w:rFonts w:hint="default"/>
      </w:rPr>
    </w:lvl>
  </w:abstractNum>
  <w:abstractNum w:abstractNumId="19" w15:restartNumberingAfterBreak="0">
    <w:nsid w:val="69A76F70"/>
    <w:multiLevelType w:val="singleLevel"/>
    <w:tmpl w:val="D1321D22"/>
    <w:lvl w:ilvl="0">
      <w:start w:val="20"/>
      <w:numFmt w:val="decimal"/>
      <w:lvlText w:val="%1."/>
      <w:lvlJc w:val="left"/>
      <w:pPr>
        <w:tabs>
          <w:tab w:val="num" w:pos="705"/>
        </w:tabs>
        <w:ind w:left="705" w:right="705" w:hanging="705"/>
      </w:pPr>
      <w:rPr>
        <w:rFonts w:hint="default"/>
        <w:b/>
        <w:bCs/>
      </w:rPr>
    </w:lvl>
  </w:abstractNum>
  <w:num w:numId="1">
    <w:abstractNumId w:val="3"/>
  </w:num>
  <w:num w:numId="2">
    <w:abstractNumId w:val="4"/>
  </w:num>
  <w:num w:numId="3">
    <w:abstractNumId w:val="2"/>
  </w:num>
  <w:num w:numId="4">
    <w:abstractNumId w:val="1"/>
  </w:num>
  <w:num w:numId="5">
    <w:abstractNumId w:val="0"/>
  </w:num>
  <w:num w:numId="6">
    <w:abstractNumId w:val="11"/>
    <w:lvlOverride w:ilvl="0">
      <w:lvl w:ilvl="0">
        <w:start w:val="1"/>
        <w:numFmt w:val="decimal"/>
        <w:pStyle w:val="Heading1"/>
        <w:lvlText w:val="%1."/>
        <w:lvlJc w:val="left"/>
        <w:pPr>
          <w:ind w:left="720" w:hanging="720"/>
        </w:pPr>
        <w:rPr>
          <w:rFonts w:hint="default"/>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720" w:hanging="72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6"/>
  </w:num>
  <w:num w:numId="8">
    <w:abstractNumId w:val="5"/>
  </w:num>
  <w:num w:numId="9">
    <w:abstractNumId w:val="14"/>
  </w:num>
  <w:num w:numId="10">
    <w:abstractNumId w:val="7"/>
  </w:num>
  <w:num w:numId="11">
    <w:abstractNumId w:val="19"/>
  </w:num>
  <w:num w:numId="12">
    <w:abstractNumId w:val="18"/>
  </w:num>
  <w:num w:numId="13">
    <w:abstractNumId w:val="9"/>
  </w:num>
  <w:num w:numId="14">
    <w:abstractNumId w:val="15"/>
  </w:num>
  <w:num w:numId="15">
    <w:abstractNumId w:val="12"/>
  </w:num>
  <w:num w:numId="16">
    <w:abstractNumId w:val="13"/>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0"/>
  </w:num>
  <w:num w:numId="33">
    <w:abstractNumId w:val="10"/>
    <w:lvlOverride w:ilvl="0">
      <w:startOverride w:val="1"/>
    </w:lvlOverride>
  </w:num>
  <w:num w:numId="34">
    <w:abstractNumId w:val="6"/>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1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89"/>
    <w:rsid w:val="00001207"/>
    <w:rsid w:val="001217B4"/>
    <w:rsid w:val="0014076D"/>
    <w:rsid w:val="001D456D"/>
    <w:rsid w:val="001E05AE"/>
    <w:rsid w:val="00252731"/>
    <w:rsid w:val="0028475F"/>
    <w:rsid w:val="00293657"/>
    <w:rsid w:val="00390D10"/>
    <w:rsid w:val="003C5BA9"/>
    <w:rsid w:val="00415917"/>
    <w:rsid w:val="0042135A"/>
    <w:rsid w:val="004364B6"/>
    <w:rsid w:val="00462FFA"/>
    <w:rsid w:val="00501FC6"/>
    <w:rsid w:val="00507655"/>
    <w:rsid w:val="005247DD"/>
    <w:rsid w:val="005603A1"/>
    <w:rsid w:val="005A38F5"/>
    <w:rsid w:val="005D1CEA"/>
    <w:rsid w:val="00640FB0"/>
    <w:rsid w:val="006A3AE6"/>
    <w:rsid w:val="00745940"/>
    <w:rsid w:val="00800CFA"/>
    <w:rsid w:val="00852262"/>
    <w:rsid w:val="00875758"/>
    <w:rsid w:val="008B092B"/>
    <w:rsid w:val="008F31E2"/>
    <w:rsid w:val="00900856"/>
    <w:rsid w:val="009C601E"/>
    <w:rsid w:val="00A26AFB"/>
    <w:rsid w:val="00A66B60"/>
    <w:rsid w:val="00A754FC"/>
    <w:rsid w:val="00AA2A86"/>
    <w:rsid w:val="00AE7FC0"/>
    <w:rsid w:val="00B1219D"/>
    <w:rsid w:val="00B272C4"/>
    <w:rsid w:val="00B8363E"/>
    <w:rsid w:val="00C03241"/>
    <w:rsid w:val="00C44BE6"/>
    <w:rsid w:val="00C6345B"/>
    <w:rsid w:val="00CA709F"/>
    <w:rsid w:val="00CF0ABD"/>
    <w:rsid w:val="00D04296"/>
    <w:rsid w:val="00D104CF"/>
    <w:rsid w:val="00D16A10"/>
    <w:rsid w:val="00D229C3"/>
    <w:rsid w:val="00E233A0"/>
    <w:rsid w:val="00F566F4"/>
    <w:rsid w:val="00FC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C583"/>
  <w15:chartTrackingRefBased/>
  <w15:docId w15:val="{E4D99E63-B508-4A32-A08D-CE278528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89"/>
    <w:pPr>
      <w:spacing w:before="120" w:after="120" w:line="240" w:lineRule="auto"/>
      <w:ind w:left="720"/>
    </w:pPr>
    <w:rPr>
      <w:rFonts w:ascii="Arial" w:hAnsi="Arial"/>
      <w:sz w:val="20"/>
    </w:rPr>
  </w:style>
  <w:style w:type="paragraph" w:styleId="Heading1">
    <w:name w:val="heading 1"/>
    <w:aliases w:val="Mavenir Heading 1"/>
    <w:next w:val="MavenirBody"/>
    <w:link w:val="Heading1Char"/>
    <w:uiPriority w:val="9"/>
    <w:qFormat/>
    <w:rsid w:val="00FC4689"/>
    <w:pPr>
      <w:keepNext/>
      <w:keepLines/>
      <w:numPr>
        <w:numId w:val="6"/>
      </w:numPr>
      <w:spacing w:before="240" w:after="240"/>
      <w:outlineLvl w:val="0"/>
    </w:pPr>
    <w:rPr>
      <w:rFonts w:ascii="Arial" w:eastAsiaTheme="majorEastAsia" w:hAnsi="Arial" w:cstheme="majorBidi"/>
      <w:b/>
      <w:sz w:val="32"/>
      <w:szCs w:val="32"/>
    </w:rPr>
  </w:style>
  <w:style w:type="paragraph" w:styleId="Heading2">
    <w:name w:val="heading 2"/>
    <w:aliases w:val="Mavenir Heading 2"/>
    <w:basedOn w:val="Heading1"/>
    <w:next w:val="MavenirBody"/>
    <w:link w:val="Heading2Char"/>
    <w:uiPriority w:val="9"/>
    <w:unhideWhenUsed/>
    <w:qFormat/>
    <w:rsid w:val="00FC4689"/>
    <w:pPr>
      <w:numPr>
        <w:ilvl w:val="1"/>
      </w:numPr>
      <w:spacing w:line="240" w:lineRule="auto"/>
      <w:outlineLvl w:val="1"/>
    </w:pPr>
    <w:rPr>
      <w:sz w:val="26"/>
    </w:rPr>
  </w:style>
  <w:style w:type="paragraph" w:styleId="Heading3">
    <w:name w:val="heading 3"/>
    <w:aliases w:val="Mavenir Heading 3"/>
    <w:basedOn w:val="Heading2"/>
    <w:next w:val="MavenirBody"/>
    <w:link w:val="Heading3Char"/>
    <w:uiPriority w:val="9"/>
    <w:unhideWhenUsed/>
    <w:qFormat/>
    <w:rsid w:val="00FC4689"/>
    <w:pPr>
      <w:numPr>
        <w:ilvl w:val="2"/>
      </w:numPr>
      <w:spacing w:before="40" w:after="0"/>
      <w:outlineLvl w:val="2"/>
    </w:pPr>
    <w:rPr>
      <w:sz w:val="24"/>
      <w:szCs w:val="24"/>
    </w:rPr>
  </w:style>
  <w:style w:type="paragraph" w:styleId="Heading4">
    <w:name w:val="heading 4"/>
    <w:aliases w:val="Mavenir Heading 4"/>
    <w:basedOn w:val="Heading3"/>
    <w:next w:val="MavenirBody"/>
    <w:link w:val="Heading4Char"/>
    <w:uiPriority w:val="9"/>
    <w:unhideWhenUsed/>
    <w:qFormat/>
    <w:rsid w:val="00FC4689"/>
    <w:pPr>
      <w:numPr>
        <w:ilvl w:val="3"/>
      </w:numPr>
      <w:spacing w:before="240" w:after="120"/>
      <w:ind w:left="1440"/>
      <w:outlineLvl w:val="3"/>
    </w:pPr>
    <w:rPr>
      <w:iCs/>
      <w:sz w:val="21"/>
    </w:rPr>
  </w:style>
  <w:style w:type="paragraph" w:styleId="Heading5">
    <w:name w:val="heading 5"/>
    <w:basedOn w:val="Normal"/>
    <w:next w:val="Normal"/>
    <w:link w:val="Heading5Char"/>
    <w:uiPriority w:val="9"/>
    <w:unhideWhenUsed/>
    <w:qFormat/>
    <w:rsid w:val="00FC4689"/>
    <w:pPr>
      <w:keepNext/>
      <w:keepLines/>
      <w:widowControl w:val="0"/>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venir Heading 1 Char"/>
    <w:basedOn w:val="DefaultParagraphFont"/>
    <w:link w:val="Heading1"/>
    <w:uiPriority w:val="9"/>
    <w:rsid w:val="00FC4689"/>
    <w:rPr>
      <w:rFonts w:ascii="Arial" w:eastAsiaTheme="majorEastAsia" w:hAnsi="Arial" w:cstheme="majorBidi"/>
      <w:b/>
      <w:sz w:val="32"/>
      <w:szCs w:val="32"/>
    </w:rPr>
  </w:style>
  <w:style w:type="character" w:customStyle="1" w:styleId="Heading2Char">
    <w:name w:val="Heading 2 Char"/>
    <w:aliases w:val="Mavenir Heading 2 Char"/>
    <w:basedOn w:val="DefaultParagraphFont"/>
    <w:link w:val="Heading2"/>
    <w:uiPriority w:val="9"/>
    <w:rsid w:val="00FC4689"/>
    <w:rPr>
      <w:rFonts w:ascii="Arial" w:eastAsiaTheme="majorEastAsia" w:hAnsi="Arial" w:cstheme="majorBidi"/>
      <w:b/>
      <w:sz w:val="26"/>
      <w:szCs w:val="32"/>
    </w:rPr>
  </w:style>
  <w:style w:type="character" w:customStyle="1" w:styleId="Heading3Char">
    <w:name w:val="Heading 3 Char"/>
    <w:aliases w:val="Mavenir Heading 3 Char"/>
    <w:basedOn w:val="DefaultParagraphFont"/>
    <w:link w:val="Heading3"/>
    <w:uiPriority w:val="9"/>
    <w:rsid w:val="00FC4689"/>
    <w:rPr>
      <w:rFonts w:ascii="Arial" w:eastAsiaTheme="majorEastAsia" w:hAnsi="Arial" w:cstheme="majorBidi"/>
      <w:b/>
      <w:sz w:val="24"/>
      <w:szCs w:val="24"/>
    </w:rPr>
  </w:style>
  <w:style w:type="character" w:customStyle="1" w:styleId="Heading4Char">
    <w:name w:val="Heading 4 Char"/>
    <w:aliases w:val="Mavenir Heading 4 Char"/>
    <w:basedOn w:val="DefaultParagraphFont"/>
    <w:link w:val="Heading4"/>
    <w:uiPriority w:val="9"/>
    <w:rsid w:val="00FC4689"/>
    <w:rPr>
      <w:rFonts w:ascii="Arial" w:eastAsiaTheme="majorEastAsia" w:hAnsi="Arial" w:cstheme="majorBidi"/>
      <w:b/>
      <w:iCs/>
      <w:sz w:val="21"/>
      <w:szCs w:val="24"/>
    </w:rPr>
  </w:style>
  <w:style w:type="character" w:customStyle="1" w:styleId="Heading5Char">
    <w:name w:val="Heading 5 Char"/>
    <w:basedOn w:val="DefaultParagraphFont"/>
    <w:link w:val="Heading5"/>
    <w:uiPriority w:val="9"/>
    <w:rsid w:val="00FC4689"/>
    <w:rPr>
      <w:rFonts w:ascii="Arial" w:eastAsiaTheme="majorEastAsia" w:hAnsi="Arial" w:cstheme="majorBidi"/>
      <w:b/>
      <w:sz w:val="20"/>
    </w:rPr>
  </w:style>
  <w:style w:type="paragraph" w:styleId="Header">
    <w:name w:val="header"/>
    <w:link w:val="HeaderChar"/>
    <w:unhideWhenUsed/>
    <w:rsid w:val="00FC4689"/>
    <w:pPr>
      <w:tabs>
        <w:tab w:val="center" w:pos="9570"/>
      </w:tabs>
    </w:pPr>
    <w:rPr>
      <w:rFonts w:ascii="Arial" w:eastAsiaTheme="minorEastAsia" w:hAnsi="Arial" w:cs="Arial"/>
      <w:sz w:val="18"/>
      <w:szCs w:val="20"/>
      <w:u w:val="single" w:color="000000"/>
      <w:lang w:val="en-GB" w:eastAsia="ja-JP"/>
    </w:rPr>
  </w:style>
  <w:style w:type="character" w:customStyle="1" w:styleId="HeaderChar">
    <w:name w:val="Header Char"/>
    <w:basedOn w:val="DefaultParagraphFont"/>
    <w:link w:val="Header"/>
    <w:rsid w:val="00FC4689"/>
    <w:rPr>
      <w:rFonts w:ascii="Arial" w:eastAsiaTheme="minorEastAsia" w:hAnsi="Arial" w:cs="Arial"/>
      <w:sz w:val="18"/>
      <w:szCs w:val="20"/>
      <w:u w:val="single" w:color="000000"/>
      <w:lang w:val="en-GB" w:eastAsia="ja-JP"/>
    </w:rPr>
  </w:style>
  <w:style w:type="paragraph" w:customStyle="1" w:styleId="MavenirFooter">
    <w:name w:val="Mavenir Footer"/>
    <w:basedOn w:val="Footer"/>
    <w:qFormat/>
    <w:rsid w:val="00FC4689"/>
    <w:pPr>
      <w:tabs>
        <w:tab w:val="clear" w:pos="4680"/>
        <w:tab w:val="clear" w:pos="9360"/>
        <w:tab w:val="center" w:pos="4320"/>
        <w:tab w:val="right" w:pos="8640"/>
      </w:tabs>
    </w:pPr>
    <w:rPr>
      <w:rFonts w:eastAsiaTheme="minorEastAsia"/>
      <w:sz w:val="18"/>
      <w:szCs w:val="24"/>
    </w:rPr>
  </w:style>
  <w:style w:type="paragraph" w:customStyle="1" w:styleId="Mavenircopyright">
    <w:name w:val="Mavenir copyright"/>
    <w:basedOn w:val="Normal"/>
    <w:link w:val="MavenircopyrightChar"/>
    <w:qFormat/>
    <w:rsid w:val="00FC4689"/>
    <w:pPr>
      <w:ind w:left="567"/>
    </w:pPr>
    <w:rPr>
      <w:rFonts w:eastAsiaTheme="minorEastAsia" w:cs="Arial"/>
      <w:szCs w:val="20"/>
      <w:lang w:val="en-GB" w:eastAsia="ja-JP"/>
    </w:rPr>
  </w:style>
  <w:style w:type="character" w:customStyle="1" w:styleId="MavenircopyrightChar">
    <w:name w:val="Mavenir copyright Char"/>
    <w:basedOn w:val="DefaultParagraphFont"/>
    <w:link w:val="Mavenircopyright"/>
    <w:rsid w:val="00FC4689"/>
    <w:rPr>
      <w:rFonts w:ascii="Arial" w:eastAsiaTheme="minorEastAsia" w:hAnsi="Arial" w:cs="Arial"/>
      <w:sz w:val="20"/>
      <w:szCs w:val="20"/>
      <w:lang w:val="en-GB" w:eastAsia="ja-JP"/>
    </w:rPr>
  </w:style>
  <w:style w:type="paragraph" w:customStyle="1" w:styleId="MavenirDocInfo">
    <w:name w:val="Mavenir Doc Info"/>
    <w:basedOn w:val="Normal"/>
    <w:link w:val="MavenirDocInfoChar"/>
    <w:qFormat/>
    <w:rsid w:val="00FC4689"/>
    <w:pPr>
      <w:keepNext/>
      <w:keepLines/>
      <w:tabs>
        <w:tab w:val="left" w:pos="1418"/>
        <w:tab w:val="left" w:pos="2268"/>
        <w:tab w:val="left" w:leader="dot" w:pos="3402"/>
      </w:tabs>
      <w:spacing w:after="0"/>
    </w:pPr>
    <w:rPr>
      <w:rFonts w:eastAsiaTheme="majorEastAsia" w:cstheme="majorBidi"/>
      <w:bCs/>
      <w:szCs w:val="32"/>
    </w:rPr>
  </w:style>
  <w:style w:type="character" w:styleId="PlaceholderText">
    <w:name w:val="Placeholder Text"/>
    <w:basedOn w:val="DefaultParagraphFont"/>
    <w:uiPriority w:val="99"/>
    <w:semiHidden/>
    <w:rsid w:val="00FC4689"/>
    <w:rPr>
      <w:color w:val="808080"/>
    </w:rPr>
  </w:style>
  <w:style w:type="paragraph" w:customStyle="1" w:styleId="Mavenircopyrightinfo">
    <w:name w:val="Mavenir copyright info"/>
    <w:basedOn w:val="MavenirDocInfo"/>
    <w:link w:val="MavenircopyrightinfoChar"/>
    <w:qFormat/>
    <w:rsid w:val="00FC4689"/>
    <w:rPr>
      <w:sz w:val="16"/>
      <w:szCs w:val="16"/>
    </w:rPr>
  </w:style>
  <w:style w:type="character" w:customStyle="1" w:styleId="MavenirDocInfoChar">
    <w:name w:val="Mavenir Doc Info Char"/>
    <w:basedOn w:val="DefaultParagraphFont"/>
    <w:link w:val="MavenirDocInfo"/>
    <w:rsid w:val="00FC4689"/>
    <w:rPr>
      <w:rFonts w:ascii="Arial" w:eastAsiaTheme="majorEastAsia" w:hAnsi="Arial" w:cstheme="majorBidi"/>
      <w:bCs/>
      <w:sz w:val="20"/>
      <w:szCs w:val="32"/>
    </w:rPr>
  </w:style>
  <w:style w:type="character" w:customStyle="1" w:styleId="MavenircopyrightinfoChar">
    <w:name w:val="Mavenir copyright info Char"/>
    <w:basedOn w:val="MavenirDocInfoChar"/>
    <w:link w:val="Mavenircopyrightinfo"/>
    <w:rsid w:val="00FC4689"/>
    <w:rPr>
      <w:rFonts w:ascii="Arial" w:eastAsiaTheme="majorEastAsia" w:hAnsi="Arial" w:cstheme="majorBidi"/>
      <w:bCs/>
      <w:sz w:val="16"/>
      <w:szCs w:val="16"/>
    </w:rPr>
  </w:style>
  <w:style w:type="paragraph" w:customStyle="1" w:styleId="MavenirCoverTitle">
    <w:name w:val="Mavenir Cover Title"/>
    <w:basedOn w:val="Normal"/>
    <w:rsid w:val="00FC4689"/>
    <w:pPr>
      <w:spacing w:after="0" w:line="440" w:lineRule="exact"/>
      <w:contextualSpacing/>
    </w:pPr>
    <w:rPr>
      <w:rFonts w:eastAsiaTheme="majorEastAsia" w:cstheme="majorBidi"/>
      <w:color w:val="FFFFFF" w:themeColor="background1"/>
      <w:spacing w:val="5"/>
      <w:kern w:val="28"/>
      <w:sz w:val="40"/>
      <w:szCs w:val="52"/>
    </w:rPr>
  </w:style>
  <w:style w:type="paragraph" w:styleId="Footer">
    <w:name w:val="footer"/>
    <w:basedOn w:val="Normal"/>
    <w:link w:val="FooterChar"/>
    <w:uiPriority w:val="99"/>
    <w:unhideWhenUsed/>
    <w:rsid w:val="00FC4689"/>
    <w:pPr>
      <w:tabs>
        <w:tab w:val="center" w:pos="4680"/>
        <w:tab w:val="right" w:pos="9360"/>
      </w:tabs>
      <w:spacing w:after="0"/>
    </w:pPr>
  </w:style>
  <w:style w:type="character" w:customStyle="1" w:styleId="FooterChar">
    <w:name w:val="Footer Char"/>
    <w:basedOn w:val="DefaultParagraphFont"/>
    <w:link w:val="Footer"/>
    <w:uiPriority w:val="99"/>
    <w:rsid w:val="00FC4689"/>
    <w:rPr>
      <w:rFonts w:ascii="Arial" w:hAnsi="Arial"/>
      <w:sz w:val="20"/>
    </w:rPr>
  </w:style>
  <w:style w:type="paragraph" w:customStyle="1" w:styleId="MavenirTOCTitle">
    <w:name w:val="Mavenir TOC Title"/>
    <w:basedOn w:val="Title"/>
    <w:next w:val="Normal"/>
    <w:qFormat/>
    <w:rsid w:val="00FC4689"/>
    <w:pPr>
      <w:shd w:val="clear" w:color="auto" w:fill="FFFFFF" w:themeFill="background1"/>
      <w:spacing w:after="360"/>
      <w:contextualSpacing w:val="0"/>
    </w:pPr>
    <w:rPr>
      <w:rFonts w:ascii="Arial" w:hAnsi="Arial"/>
      <w:b/>
      <w:sz w:val="32"/>
    </w:rPr>
  </w:style>
  <w:style w:type="paragraph" w:customStyle="1" w:styleId="MavenirReferenceText">
    <w:name w:val="Mavenir Reference Text"/>
    <w:basedOn w:val="ListNumber"/>
    <w:qFormat/>
    <w:rsid w:val="00FC4689"/>
    <w:rPr>
      <w:i/>
    </w:rPr>
  </w:style>
  <w:style w:type="paragraph" w:styleId="Title">
    <w:name w:val="Title"/>
    <w:basedOn w:val="Normal"/>
    <w:next w:val="Normal"/>
    <w:link w:val="TitleChar"/>
    <w:qFormat/>
    <w:rsid w:val="00FC4689"/>
    <w:pPr>
      <w:shd w:val="clear" w:color="auto" w:fill="00B0F0"/>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4689"/>
    <w:rPr>
      <w:rFonts w:asciiTheme="majorHAnsi" w:eastAsiaTheme="majorEastAsia" w:hAnsiTheme="majorHAnsi" w:cstheme="majorBidi"/>
      <w:spacing w:val="-10"/>
      <w:kern w:val="28"/>
      <w:sz w:val="56"/>
      <w:szCs w:val="56"/>
      <w:shd w:val="clear" w:color="auto" w:fill="00B0F0"/>
    </w:rPr>
  </w:style>
  <w:style w:type="paragraph" w:customStyle="1" w:styleId="MavenirHeader">
    <w:name w:val="Mavenir Header"/>
    <w:basedOn w:val="Header"/>
    <w:qFormat/>
    <w:rsid w:val="00FC4689"/>
  </w:style>
  <w:style w:type="paragraph" w:customStyle="1" w:styleId="MavenirBody">
    <w:name w:val="Mavenir Body"/>
    <w:basedOn w:val="Normal"/>
    <w:qFormat/>
    <w:rsid w:val="00FC4689"/>
  </w:style>
  <w:style w:type="paragraph" w:customStyle="1" w:styleId="MavenirTableHead">
    <w:name w:val="Mavenir Table Head"/>
    <w:qFormat/>
    <w:rsid w:val="00FC4689"/>
    <w:rPr>
      <w:rFonts w:ascii="Arial" w:hAnsi="Arial"/>
      <w:b/>
      <w:sz w:val="20"/>
    </w:rPr>
  </w:style>
  <w:style w:type="paragraph" w:styleId="ListNumber">
    <w:name w:val="List Number"/>
    <w:aliases w:val="Mavenir List Number"/>
    <w:uiPriority w:val="99"/>
    <w:unhideWhenUsed/>
    <w:rsid w:val="00FC4689"/>
    <w:pPr>
      <w:numPr>
        <w:numId w:val="1"/>
      </w:numPr>
      <w:spacing w:before="120" w:after="120"/>
      <w:contextualSpacing/>
    </w:pPr>
    <w:rPr>
      <w:rFonts w:ascii="Arial" w:hAnsi="Arial"/>
      <w:sz w:val="20"/>
    </w:rPr>
  </w:style>
  <w:style w:type="table" w:customStyle="1" w:styleId="Style1">
    <w:name w:val="Style1"/>
    <w:basedOn w:val="TableGrid"/>
    <w:uiPriority w:val="99"/>
    <w:rsid w:val="00FC4689"/>
    <w:tblPr/>
    <w:tblStylePr w:type="firstRow">
      <w:rPr>
        <w:rFonts w:ascii="Arial" w:hAnsi="Arial"/>
      </w:rPr>
      <w:tblPr/>
      <w:tcPr>
        <w:shd w:val="clear" w:color="auto" w:fill="A6A6A6" w:themeFill="background1" w:themeFillShade="A6"/>
      </w:tcPr>
    </w:tblStylePr>
  </w:style>
  <w:style w:type="table" w:customStyle="1" w:styleId="MavenirTable">
    <w:name w:val="Mavenir Table"/>
    <w:basedOn w:val="TableGrid"/>
    <w:uiPriority w:val="99"/>
    <w:rsid w:val="00FC4689"/>
    <w:rPr>
      <w:rFonts w:ascii="Arial" w:hAnsi="Arial"/>
      <w:sz w:val="20"/>
      <w:szCs w:val="20"/>
      <w:lang w:bidi="kn-IN"/>
    </w:rPr>
    <w:tblPr>
      <w:tblInd w:w="720" w:type="dxa"/>
      <w:tblCellMar>
        <w:top w:w="72" w:type="dxa"/>
        <w:left w:w="72" w:type="dxa"/>
        <w:bottom w:w="72" w:type="dxa"/>
        <w:right w:w="72" w:type="dxa"/>
      </w:tblCellMar>
    </w:tblPr>
    <w:tblStylePr w:type="firstRow">
      <w:pPr>
        <w:jc w:val="center"/>
      </w:pPr>
      <w:rPr>
        <w:rFonts w:ascii="Arial" w:hAnsi="Arial"/>
        <w:b w:val="0"/>
        <w:sz w:val="20"/>
      </w:rPr>
      <w:tblPr/>
      <w:tcPr>
        <w:shd w:val="clear" w:color="auto" w:fill="A6A6A6" w:themeFill="background1" w:themeFillShade="A6"/>
        <w:vAlign w:val="center"/>
      </w:tcPr>
    </w:tblStylePr>
  </w:style>
  <w:style w:type="table" w:styleId="TableGrid">
    <w:name w:val="Table Grid"/>
    <w:basedOn w:val="TableNormal"/>
    <w:rsid w:val="00FC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venirTableText">
    <w:name w:val="Mavenir Table Text"/>
    <w:qFormat/>
    <w:rsid w:val="00FC4689"/>
    <w:pPr>
      <w:spacing w:after="0" w:line="360" w:lineRule="auto"/>
    </w:pPr>
    <w:rPr>
      <w:rFonts w:ascii="Arial" w:hAnsi="Arial"/>
      <w:sz w:val="20"/>
    </w:rPr>
  </w:style>
  <w:style w:type="character" w:customStyle="1" w:styleId="MavenirInputText">
    <w:name w:val="Mavenir Input Text"/>
    <w:basedOn w:val="HTMLCode"/>
    <w:uiPriority w:val="1"/>
    <w:qFormat/>
    <w:rsid w:val="00FC4689"/>
    <w:rPr>
      <w:rFonts w:ascii="Courier New" w:hAnsi="Courier New" w:cs="Consolas"/>
      <w:sz w:val="18"/>
      <w:szCs w:val="20"/>
    </w:rPr>
  </w:style>
  <w:style w:type="paragraph" w:styleId="Caption">
    <w:name w:val="caption"/>
    <w:basedOn w:val="Normal"/>
    <w:next w:val="MavenirBody"/>
    <w:uiPriority w:val="35"/>
    <w:unhideWhenUsed/>
    <w:qFormat/>
    <w:rsid w:val="00FC4689"/>
    <w:pPr>
      <w:spacing w:after="200"/>
    </w:pPr>
    <w:rPr>
      <w:b/>
      <w:iCs/>
      <w:color w:val="000000" w:themeColor="text1"/>
      <w:sz w:val="18"/>
      <w:szCs w:val="18"/>
    </w:rPr>
  </w:style>
  <w:style w:type="paragraph" w:styleId="ListBullet">
    <w:name w:val="List Bullet"/>
    <w:aliases w:val="Mavenir List Bullet"/>
    <w:basedOn w:val="Normal"/>
    <w:uiPriority w:val="99"/>
    <w:unhideWhenUsed/>
    <w:rsid w:val="00FC4689"/>
    <w:pPr>
      <w:numPr>
        <w:numId w:val="2"/>
      </w:numPr>
      <w:ind w:left="1080"/>
      <w:contextualSpacing/>
    </w:pPr>
  </w:style>
  <w:style w:type="numbering" w:customStyle="1" w:styleId="Headings">
    <w:name w:val="Headings"/>
    <w:uiPriority w:val="99"/>
    <w:rsid w:val="00FC4689"/>
    <w:pPr>
      <w:numPr>
        <w:numId w:val="7"/>
      </w:numPr>
    </w:pPr>
  </w:style>
  <w:style w:type="paragraph" w:styleId="TOCHeading">
    <w:name w:val="TOC Heading"/>
    <w:basedOn w:val="Heading1"/>
    <w:next w:val="Normal"/>
    <w:uiPriority w:val="39"/>
    <w:unhideWhenUsed/>
    <w:qFormat/>
    <w:rsid w:val="00FC4689"/>
    <w:pPr>
      <w:numPr>
        <w:numId w:val="0"/>
      </w:num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FC4689"/>
    <w:pPr>
      <w:tabs>
        <w:tab w:val="left" w:pos="720"/>
        <w:tab w:val="left" w:pos="1296"/>
        <w:tab w:val="right" w:pos="9346"/>
      </w:tabs>
      <w:spacing w:after="100"/>
    </w:pPr>
    <w:rPr>
      <w:b/>
    </w:rPr>
  </w:style>
  <w:style w:type="paragraph" w:styleId="TOC2">
    <w:name w:val="toc 2"/>
    <w:basedOn w:val="Normal"/>
    <w:next w:val="Normal"/>
    <w:autoRedefine/>
    <w:uiPriority w:val="39"/>
    <w:unhideWhenUsed/>
    <w:rsid w:val="00FC4689"/>
    <w:pPr>
      <w:tabs>
        <w:tab w:val="left" w:pos="720"/>
        <w:tab w:val="left" w:pos="1320"/>
        <w:tab w:val="right" w:leader="dot" w:pos="9350"/>
      </w:tabs>
      <w:spacing w:after="100"/>
      <w:ind w:left="1296"/>
    </w:pPr>
  </w:style>
  <w:style w:type="paragraph" w:styleId="TOC3">
    <w:name w:val="toc 3"/>
    <w:basedOn w:val="Normal"/>
    <w:next w:val="Normal"/>
    <w:autoRedefine/>
    <w:uiPriority w:val="39"/>
    <w:unhideWhenUsed/>
    <w:rsid w:val="00FC4689"/>
    <w:pPr>
      <w:tabs>
        <w:tab w:val="left" w:pos="720"/>
        <w:tab w:val="left" w:pos="1540"/>
        <w:tab w:val="right" w:leader="dot" w:pos="9350"/>
      </w:tabs>
      <w:spacing w:after="100"/>
      <w:ind w:left="1800"/>
    </w:pPr>
  </w:style>
  <w:style w:type="character" w:styleId="Hyperlink">
    <w:name w:val="Hyperlink"/>
    <w:basedOn w:val="DefaultParagraphFont"/>
    <w:uiPriority w:val="99"/>
    <w:unhideWhenUsed/>
    <w:rsid w:val="00FC4689"/>
    <w:rPr>
      <w:color w:val="0563C1" w:themeColor="hyperlink"/>
      <w:u w:val="single"/>
    </w:rPr>
  </w:style>
  <w:style w:type="paragraph" w:styleId="ListContinue">
    <w:name w:val="List Continue"/>
    <w:basedOn w:val="Normal"/>
    <w:uiPriority w:val="99"/>
    <w:unhideWhenUsed/>
    <w:rsid w:val="00FC4689"/>
    <w:pPr>
      <w:ind w:left="360"/>
      <w:contextualSpacing/>
    </w:pPr>
  </w:style>
  <w:style w:type="paragraph" w:styleId="ListNumber2">
    <w:name w:val="List Number 2"/>
    <w:aliases w:val="Mavenir List Number 2"/>
    <w:basedOn w:val="Normal"/>
    <w:uiPriority w:val="99"/>
    <w:unhideWhenUsed/>
    <w:rsid w:val="00FC4689"/>
    <w:pPr>
      <w:numPr>
        <w:numId w:val="4"/>
      </w:numPr>
      <w:contextualSpacing/>
    </w:pPr>
  </w:style>
  <w:style w:type="paragraph" w:styleId="ListNumber3">
    <w:name w:val="List Number 3"/>
    <w:aliases w:val="Mavenir List Number 3"/>
    <w:basedOn w:val="Normal"/>
    <w:uiPriority w:val="99"/>
    <w:unhideWhenUsed/>
    <w:rsid w:val="00FC4689"/>
    <w:pPr>
      <w:numPr>
        <w:numId w:val="5"/>
      </w:numPr>
      <w:contextualSpacing/>
    </w:pPr>
  </w:style>
  <w:style w:type="paragraph" w:styleId="ListBullet2">
    <w:name w:val="List Bullet 2"/>
    <w:aliases w:val="Mavenir List Bullet 2"/>
    <w:basedOn w:val="Normal"/>
    <w:uiPriority w:val="99"/>
    <w:unhideWhenUsed/>
    <w:rsid w:val="00FC4689"/>
    <w:pPr>
      <w:numPr>
        <w:numId w:val="3"/>
      </w:numPr>
      <w:contextualSpacing/>
    </w:pPr>
    <w:rPr>
      <w:sz w:val="18"/>
    </w:rPr>
  </w:style>
  <w:style w:type="table" w:customStyle="1" w:styleId="Style2">
    <w:name w:val="Style2"/>
    <w:basedOn w:val="TableNormal"/>
    <w:uiPriority w:val="99"/>
    <w:rsid w:val="00FC4689"/>
    <w:pPr>
      <w:spacing w:after="0" w:line="240" w:lineRule="auto"/>
    </w:pPr>
    <w:rPr>
      <w:rFonts w:ascii="Arial" w:hAnsi="Arial"/>
      <w:sz w:val="20"/>
    </w:rPr>
    <w:tblPr/>
    <w:tblStylePr w:type="firstCol">
      <w:rPr>
        <w:rFonts w:ascii="Arial" w:hAnsi="Arial"/>
        <w:b/>
        <w:sz w:val="20"/>
      </w:rPr>
      <w:tblPr/>
      <w:tcPr>
        <w:tcBorders>
          <w:top w:val="nil"/>
          <w:left w:val="nil"/>
          <w:bottom w:val="nil"/>
          <w:right w:val="nil"/>
          <w:insideH w:val="nil"/>
          <w:insideV w:val="nil"/>
        </w:tcBorders>
      </w:tcPr>
    </w:tblStylePr>
  </w:style>
  <w:style w:type="table" w:customStyle="1" w:styleId="MavenirNote">
    <w:name w:val="Mavenir Note"/>
    <w:basedOn w:val="TableGrid"/>
    <w:uiPriority w:val="99"/>
    <w:rsid w:val="00FC4689"/>
    <w:rPr>
      <w:rFonts w:ascii="Arial" w:hAnsi="Arial"/>
      <w:sz w:val="20"/>
    </w:rPr>
    <w:tblPr>
      <w:tblInd w:w="720" w:type="dxa"/>
    </w:tblPr>
    <w:tblStylePr w:type="firstCol">
      <w:rPr>
        <w:rFonts w:ascii="Arial" w:hAnsi="Arial"/>
        <w:b/>
        <w:sz w:val="20"/>
      </w:rPr>
    </w:tblStylePr>
  </w:style>
  <w:style w:type="character" w:customStyle="1" w:styleId="MavenirHyperlink">
    <w:name w:val="Mavenir Hyperlink"/>
    <w:basedOn w:val="DefaultParagraphFont"/>
    <w:uiPriority w:val="1"/>
    <w:qFormat/>
    <w:rsid w:val="00FC4689"/>
    <w:rPr>
      <w:i/>
      <w:color w:val="2F5496" w:themeColor="accent1" w:themeShade="BF"/>
    </w:rPr>
  </w:style>
  <w:style w:type="paragraph" w:customStyle="1" w:styleId="MavenirInputTextSection">
    <w:name w:val="Mavenir Input Text Section"/>
    <w:next w:val="MavenirBody"/>
    <w:qFormat/>
    <w:rsid w:val="00FC4689"/>
    <w:pPr>
      <w:shd w:val="clear" w:color="auto" w:fill="BFBFBF" w:themeFill="background1" w:themeFillShade="BF"/>
      <w:spacing w:before="120" w:after="120" w:line="240" w:lineRule="auto"/>
      <w:ind w:left="720"/>
    </w:pPr>
    <w:rPr>
      <w:rFonts w:ascii="Courier New" w:hAnsi="Courier New"/>
      <w:sz w:val="20"/>
    </w:rPr>
  </w:style>
  <w:style w:type="character" w:styleId="HTMLCode">
    <w:name w:val="HTML Code"/>
    <w:basedOn w:val="DefaultParagraphFont"/>
    <w:uiPriority w:val="99"/>
    <w:semiHidden/>
    <w:unhideWhenUsed/>
    <w:rsid w:val="00FC4689"/>
    <w:rPr>
      <w:rFonts w:ascii="Consolas" w:hAnsi="Consolas" w:cs="Consolas"/>
      <w:sz w:val="20"/>
      <w:szCs w:val="20"/>
    </w:rPr>
  </w:style>
  <w:style w:type="character" w:styleId="IntenseEmphasis">
    <w:name w:val="Intense Emphasis"/>
    <w:basedOn w:val="DefaultParagraphFont"/>
    <w:uiPriority w:val="21"/>
    <w:qFormat/>
    <w:rsid w:val="00FC4689"/>
    <w:rPr>
      <w:i/>
      <w:iCs/>
      <w:color w:val="4472C4" w:themeColor="accent1"/>
    </w:rPr>
  </w:style>
  <w:style w:type="paragraph" w:customStyle="1" w:styleId="MavenirListof">
    <w:name w:val="Mavenir List of"/>
    <w:basedOn w:val="Normal"/>
    <w:next w:val="Normal"/>
    <w:link w:val="MavenirListofChar"/>
    <w:qFormat/>
    <w:rsid w:val="00FC4689"/>
    <w:pPr>
      <w:keepNext/>
      <w:keepLines/>
      <w:spacing w:line="259" w:lineRule="auto"/>
      <w:ind w:left="0"/>
      <w:outlineLvl w:val="0"/>
    </w:pPr>
    <w:rPr>
      <w:rFonts w:asciiTheme="minorHAnsi" w:eastAsiaTheme="minorEastAsia" w:hAnsiTheme="minorHAnsi" w:cs="Arial"/>
      <w:b/>
      <w:color w:val="003D6B"/>
      <w:sz w:val="36"/>
      <w:szCs w:val="36"/>
      <w:lang w:val="en-GB" w:eastAsia="ja-JP"/>
    </w:rPr>
  </w:style>
  <w:style w:type="character" w:customStyle="1" w:styleId="MavenirListofChar">
    <w:name w:val="Mavenir List of Char"/>
    <w:basedOn w:val="DefaultParagraphFont"/>
    <w:link w:val="MavenirListof"/>
    <w:rsid w:val="00FC4689"/>
    <w:rPr>
      <w:rFonts w:eastAsiaTheme="minorEastAsia" w:cs="Arial"/>
      <w:b/>
      <w:color w:val="003D6B"/>
      <w:sz w:val="36"/>
      <w:szCs w:val="36"/>
      <w:lang w:val="en-GB" w:eastAsia="ja-JP"/>
    </w:rPr>
  </w:style>
  <w:style w:type="paragraph" w:customStyle="1" w:styleId="Default">
    <w:name w:val="Default"/>
    <w:rsid w:val="00FC4689"/>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FC4689"/>
    <w:pPr>
      <w:bidi/>
      <w:spacing w:before="0" w:after="0"/>
      <w:contextualSpacing/>
    </w:pPr>
    <w:rPr>
      <w:rFonts w:ascii="Times New Roman" w:eastAsia="Times New Roman" w:hAnsi="Times New Roman" w:cs="Miriam"/>
      <w:szCs w:val="20"/>
      <w:lang w:bidi="he-IL"/>
    </w:rPr>
  </w:style>
  <w:style w:type="paragraph" w:styleId="NoSpacing">
    <w:name w:val="No Spacing"/>
    <w:uiPriority w:val="1"/>
    <w:qFormat/>
    <w:rsid w:val="00FC4689"/>
    <w:pPr>
      <w:spacing w:after="0" w:line="240" w:lineRule="auto"/>
    </w:pPr>
    <w:rPr>
      <w:rFonts w:eastAsiaTheme="minorEastAsia"/>
      <w:sz w:val="20"/>
      <w:lang w:val="en-GB" w:eastAsia="ja-JP"/>
    </w:rPr>
  </w:style>
  <w:style w:type="paragraph" w:styleId="BodyText">
    <w:name w:val="Body Text"/>
    <w:basedOn w:val="Normal"/>
    <w:link w:val="BodyTextChar"/>
    <w:uiPriority w:val="99"/>
    <w:semiHidden/>
    <w:unhideWhenUsed/>
    <w:rsid w:val="00FC4689"/>
  </w:style>
  <w:style w:type="character" w:customStyle="1" w:styleId="BodyTextChar">
    <w:name w:val="Body Text Char"/>
    <w:basedOn w:val="DefaultParagraphFont"/>
    <w:link w:val="BodyText"/>
    <w:uiPriority w:val="99"/>
    <w:semiHidden/>
    <w:rsid w:val="00FC4689"/>
    <w:rPr>
      <w:rFonts w:ascii="Arial" w:hAnsi="Arial"/>
      <w:sz w:val="20"/>
    </w:rPr>
  </w:style>
  <w:style w:type="paragraph" w:styleId="BodyTextFirstIndent">
    <w:name w:val="Body Text First Indent"/>
    <w:basedOn w:val="BodyText"/>
    <w:link w:val="BodyTextFirstIndentChar"/>
    <w:rsid w:val="00FC4689"/>
    <w:pPr>
      <w:keepLines/>
      <w:spacing w:before="0" w:after="0" w:line="276" w:lineRule="auto"/>
      <w:ind w:left="0" w:firstLine="360"/>
    </w:pPr>
    <w:rPr>
      <w:rFonts w:asciiTheme="minorHAnsi" w:hAnsiTheme="minorHAnsi"/>
      <w:color w:val="333544"/>
      <w:szCs w:val="24"/>
      <w:lang w:val="en-GB"/>
    </w:rPr>
  </w:style>
  <w:style w:type="character" w:customStyle="1" w:styleId="BodyTextFirstIndentChar">
    <w:name w:val="Body Text First Indent Char"/>
    <w:basedOn w:val="BodyTextChar"/>
    <w:link w:val="BodyTextFirstIndent"/>
    <w:rsid w:val="00FC4689"/>
    <w:rPr>
      <w:rFonts w:ascii="Arial" w:hAnsi="Arial"/>
      <w:color w:val="333544"/>
      <w:sz w:val="20"/>
      <w:szCs w:val="24"/>
      <w:lang w:val="en-GB"/>
    </w:rPr>
  </w:style>
  <w:style w:type="paragraph" w:styleId="BodyTextIndent">
    <w:name w:val="Body Text Indent"/>
    <w:basedOn w:val="Normal"/>
    <w:link w:val="BodyTextIndentChar"/>
    <w:uiPriority w:val="99"/>
    <w:semiHidden/>
    <w:unhideWhenUsed/>
    <w:rsid w:val="00FC4689"/>
    <w:pPr>
      <w:ind w:left="360"/>
    </w:pPr>
  </w:style>
  <w:style w:type="character" w:customStyle="1" w:styleId="BodyTextIndentChar">
    <w:name w:val="Body Text Indent Char"/>
    <w:basedOn w:val="DefaultParagraphFont"/>
    <w:link w:val="BodyTextIndent"/>
    <w:uiPriority w:val="99"/>
    <w:semiHidden/>
    <w:rsid w:val="00FC4689"/>
    <w:rPr>
      <w:rFonts w:ascii="Arial" w:hAnsi="Arial"/>
      <w:sz w:val="20"/>
    </w:rPr>
  </w:style>
  <w:style w:type="character" w:styleId="PageNumber">
    <w:name w:val="page number"/>
    <w:basedOn w:val="DefaultParagraphFont"/>
    <w:rsid w:val="00FC4689"/>
  </w:style>
  <w:style w:type="paragraph" w:styleId="BlockText">
    <w:name w:val="Block Text"/>
    <w:basedOn w:val="Normal"/>
    <w:rsid w:val="00FC4689"/>
    <w:pPr>
      <w:bidi/>
      <w:spacing w:before="0" w:after="0"/>
      <w:ind w:left="709" w:right="-58" w:hanging="709"/>
      <w:jc w:val="both"/>
    </w:pPr>
    <w:rPr>
      <w:rFonts w:eastAsia="Times New Roman" w:cs="Miriam"/>
      <w:sz w:val="24"/>
      <w:szCs w:val="24"/>
      <w:lang w:bidi="he-IL"/>
    </w:rPr>
  </w:style>
  <w:style w:type="paragraph" w:styleId="TOC4">
    <w:name w:val="toc 4"/>
    <w:basedOn w:val="Normal"/>
    <w:next w:val="Normal"/>
    <w:autoRedefine/>
    <w:uiPriority w:val="39"/>
    <w:unhideWhenUsed/>
    <w:rsid w:val="00FC4689"/>
    <w:pPr>
      <w:spacing w:before="0" w:after="100" w:line="259" w:lineRule="auto"/>
      <w:ind w:left="660"/>
    </w:pPr>
    <w:rPr>
      <w:rFonts w:asciiTheme="minorHAnsi" w:eastAsiaTheme="minorEastAsia" w:hAnsiTheme="minorHAnsi"/>
      <w:sz w:val="22"/>
      <w:lang w:bidi="kn-IN"/>
    </w:rPr>
  </w:style>
  <w:style w:type="paragraph" w:styleId="TOC5">
    <w:name w:val="toc 5"/>
    <w:basedOn w:val="Normal"/>
    <w:next w:val="Normal"/>
    <w:autoRedefine/>
    <w:uiPriority w:val="39"/>
    <w:unhideWhenUsed/>
    <w:rsid w:val="00FC4689"/>
    <w:pPr>
      <w:spacing w:before="0" w:after="100" w:line="259" w:lineRule="auto"/>
      <w:ind w:left="880"/>
    </w:pPr>
    <w:rPr>
      <w:rFonts w:asciiTheme="minorHAnsi" w:eastAsiaTheme="minorEastAsia" w:hAnsiTheme="minorHAnsi"/>
      <w:sz w:val="22"/>
      <w:lang w:bidi="kn-IN"/>
    </w:rPr>
  </w:style>
  <w:style w:type="paragraph" w:styleId="TOC6">
    <w:name w:val="toc 6"/>
    <w:basedOn w:val="Normal"/>
    <w:next w:val="Normal"/>
    <w:autoRedefine/>
    <w:uiPriority w:val="39"/>
    <w:unhideWhenUsed/>
    <w:rsid w:val="00FC4689"/>
    <w:pPr>
      <w:spacing w:before="0" w:after="100" w:line="259" w:lineRule="auto"/>
      <w:ind w:left="1100"/>
    </w:pPr>
    <w:rPr>
      <w:rFonts w:asciiTheme="minorHAnsi" w:eastAsiaTheme="minorEastAsia" w:hAnsiTheme="minorHAnsi"/>
      <w:sz w:val="22"/>
      <w:lang w:bidi="kn-IN"/>
    </w:rPr>
  </w:style>
  <w:style w:type="paragraph" w:styleId="TOC7">
    <w:name w:val="toc 7"/>
    <w:basedOn w:val="Normal"/>
    <w:next w:val="Normal"/>
    <w:autoRedefine/>
    <w:uiPriority w:val="39"/>
    <w:unhideWhenUsed/>
    <w:rsid w:val="00FC4689"/>
    <w:pPr>
      <w:spacing w:before="0" w:after="100" w:line="259" w:lineRule="auto"/>
      <w:ind w:left="1320"/>
    </w:pPr>
    <w:rPr>
      <w:rFonts w:asciiTheme="minorHAnsi" w:eastAsiaTheme="minorEastAsia" w:hAnsiTheme="minorHAnsi"/>
      <w:sz w:val="22"/>
      <w:lang w:bidi="kn-IN"/>
    </w:rPr>
  </w:style>
  <w:style w:type="paragraph" w:styleId="TOC8">
    <w:name w:val="toc 8"/>
    <w:basedOn w:val="Normal"/>
    <w:next w:val="Normal"/>
    <w:autoRedefine/>
    <w:uiPriority w:val="39"/>
    <w:unhideWhenUsed/>
    <w:rsid w:val="00FC4689"/>
    <w:pPr>
      <w:spacing w:before="0" w:after="100" w:line="259" w:lineRule="auto"/>
      <w:ind w:left="1540"/>
    </w:pPr>
    <w:rPr>
      <w:rFonts w:asciiTheme="minorHAnsi" w:eastAsiaTheme="minorEastAsia" w:hAnsiTheme="minorHAnsi"/>
      <w:sz w:val="22"/>
      <w:lang w:bidi="kn-IN"/>
    </w:rPr>
  </w:style>
  <w:style w:type="paragraph" w:styleId="TOC9">
    <w:name w:val="toc 9"/>
    <w:basedOn w:val="Normal"/>
    <w:next w:val="Normal"/>
    <w:autoRedefine/>
    <w:uiPriority w:val="39"/>
    <w:unhideWhenUsed/>
    <w:rsid w:val="00FC4689"/>
    <w:pPr>
      <w:spacing w:before="0" w:after="100" w:line="259" w:lineRule="auto"/>
      <w:ind w:left="1760"/>
    </w:pPr>
    <w:rPr>
      <w:rFonts w:asciiTheme="minorHAnsi" w:eastAsiaTheme="minorEastAsia" w:hAnsiTheme="minorHAnsi"/>
      <w:sz w:val="22"/>
      <w:lang w:bidi="kn-IN"/>
    </w:rPr>
  </w:style>
  <w:style w:type="character" w:styleId="UnresolvedMention">
    <w:name w:val="Unresolved Mention"/>
    <w:basedOn w:val="DefaultParagraphFont"/>
    <w:uiPriority w:val="99"/>
    <w:semiHidden/>
    <w:unhideWhenUsed/>
    <w:rsid w:val="00FC4689"/>
    <w:rPr>
      <w:color w:val="605E5C"/>
      <w:shd w:val="clear" w:color="auto" w:fill="E1DFDD"/>
    </w:rPr>
  </w:style>
  <w:style w:type="paragraph" w:styleId="List">
    <w:name w:val="List"/>
    <w:basedOn w:val="Normal"/>
    <w:uiPriority w:val="99"/>
    <w:unhideWhenUsed/>
    <w:rsid w:val="00FC4689"/>
    <w:pPr>
      <w:numPr>
        <w:numId w:val="16"/>
      </w:numPr>
      <w:tabs>
        <w:tab w:val="left" w:pos="1440"/>
      </w:tabs>
    </w:pPr>
  </w:style>
  <w:style w:type="paragraph" w:styleId="List2">
    <w:name w:val="List 2"/>
    <w:basedOn w:val="Normal"/>
    <w:uiPriority w:val="99"/>
    <w:unhideWhenUsed/>
    <w:rsid w:val="00FC4689"/>
    <w:pPr>
      <w:numPr>
        <w:numId w:val="32"/>
      </w:numPr>
      <w:tabs>
        <w:tab w:val="left" w:pos="1944"/>
      </w:tabs>
    </w:pPr>
    <w:rPr>
      <w:sz w:val="18"/>
    </w:rPr>
  </w:style>
  <w:style w:type="paragraph" w:styleId="List3">
    <w:name w:val="List 3"/>
    <w:basedOn w:val="Normal"/>
    <w:uiPriority w:val="99"/>
    <w:unhideWhenUsed/>
    <w:rsid w:val="00FC4689"/>
    <w:pPr>
      <w:numPr>
        <w:numId w:val="34"/>
      </w:numPr>
    </w:pPr>
    <w:rPr>
      <w:sz w:val="18"/>
    </w:rPr>
  </w:style>
  <w:style w:type="paragraph" w:styleId="List4">
    <w:name w:val="List 4"/>
    <w:basedOn w:val="Normal"/>
    <w:uiPriority w:val="99"/>
    <w:unhideWhenUsed/>
    <w:rsid w:val="00FC4689"/>
    <w:pPr>
      <w:numPr>
        <w:numId w:val="38"/>
      </w:numPr>
      <w:contextualSpacing/>
    </w:pPr>
    <w:rPr>
      <w:sz w:val="18"/>
    </w:rPr>
  </w:style>
  <w:style w:type="paragraph" w:styleId="BalloonText">
    <w:name w:val="Balloon Text"/>
    <w:basedOn w:val="Normal"/>
    <w:link w:val="BalloonTextChar"/>
    <w:uiPriority w:val="99"/>
    <w:semiHidden/>
    <w:unhideWhenUsed/>
    <w:rsid w:val="00FC468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89"/>
    <w:rPr>
      <w:rFonts w:ascii="Segoe UI" w:hAnsi="Segoe UI" w:cs="Segoe UI"/>
      <w:sz w:val="18"/>
      <w:szCs w:val="18"/>
    </w:rPr>
  </w:style>
  <w:style w:type="paragraph" w:customStyle="1" w:styleId="List1">
    <w:name w:val="List 1"/>
    <w:basedOn w:val="Normal"/>
    <w:rsid w:val="00FC4689"/>
    <w:pPr>
      <w:numPr>
        <w:numId w:val="39"/>
      </w:numPr>
      <w:spacing w:before="0" w:after="240"/>
      <w:ind w:right="709"/>
    </w:pPr>
    <w:rPr>
      <w:rFonts w:eastAsia="Times New Roman" w:cs="Times New Roman"/>
      <w:noProo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obalProcurement@mavenir.com" TargetMode="External"/><Relationship Id="rId18" Type="http://schemas.openxmlformats.org/officeDocument/2006/relationships/hyperlink" Target="https://www.eugdpr.org/" TargetMode="External"/><Relationship Id="rId26" Type="http://schemas.openxmlformats.org/officeDocument/2006/relationships/oleObject" Target="embeddings/oleObject4.bin"/><Relationship Id="rId21" Type="http://schemas.openxmlformats.org/officeDocument/2006/relationships/image" Target="media/image4.e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rs.gov/pub/irs-pdf/fw8bene.pdf" TargetMode="External"/><Relationship Id="rId25" Type="http://schemas.openxmlformats.org/officeDocument/2006/relationships/image" Target="media/image6.emf"/><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irs.gov/pub/irs-pdf/fw8ben.pdf" TargetMode="External"/><Relationship Id="rId20" Type="http://schemas.openxmlformats.org/officeDocument/2006/relationships/oleObject" Target="embeddings/oleObject1.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3.bin"/><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rs.gov/pub/irs-pdf/fw9.pdf" TargetMode="External"/><Relationship Id="rId23" Type="http://schemas.openxmlformats.org/officeDocument/2006/relationships/image" Target="media/image5.emf"/><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obalProcurement@mavenir.com" TargetMode="External"/><Relationship Id="rId22" Type="http://schemas.openxmlformats.org/officeDocument/2006/relationships/oleObject" Target="embeddings/oleObject2.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503DF346C347D9B5205FB05A8DFC49"/>
        <w:category>
          <w:name w:val="General"/>
          <w:gallery w:val="placeholder"/>
        </w:category>
        <w:types>
          <w:type w:val="bbPlcHdr"/>
        </w:types>
        <w:behaviors>
          <w:behavior w:val="content"/>
        </w:behaviors>
        <w:guid w:val="{EBA8AC49-6021-4FD4-8BAC-F9D5ECDD06CD}"/>
      </w:docPartPr>
      <w:docPartBody>
        <w:p w:rsidR="00F75B7A" w:rsidRDefault="00797E88" w:rsidP="00797E88">
          <w:pPr>
            <w:pStyle w:val="FE503DF346C347D9B5205FB05A8DFC49"/>
          </w:pPr>
          <w:r>
            <w:t>Customer</w:t>
          </w:r>
        </w:p>
      </w:docPartBody>
    </w:docPart>
    <w:docPart>
      <w:docPartPr>
        <w:name w:val="97849A3AE68540FEA0BDF3BF2FF5699B"/>
        <w:category>
          <w:name w:val="General"/>
          <w:gallery w:val="placeholder"/>
        </w:category>
        <w:types>
          <w:type w:val="bbPlcHdr"/>
        </w:types>
        <w:behaviors>
          <w:behavior w:val="content"/>
        </w:behaviors>
        <w:guid w:val="{4D5F11D1-A430-4F3C-AA21-809780D553E8}"/>
      </w:docPartPr>
      <w:docPartBody>
        <w:p w:rsidR="00F75B7A" w:rsidRDefault="00797E88" w:rsidP="00797E88">
          <w:pPr>
            <w:pStyle w:val="97849A3AE68540FEA0BDF3BF2FF5699B"/>
          </w:pPr>
          <w:r w:rsidRPr="0059798F">
            <w:rPr>
              <w:rStyle w:val="PlaceholderText"/>
            </w:rPr>
            <w:t>[Title]</w:t>
          </w:r>
        </w:p>
      </w:docPartBody>
    </w:docPart>
    <w:docPart>
      <w:docPartPr>
        <w:name w:val="14DB88E8A97446BB983505DAB0BC05D2"/>
        <w:category>
          <w:name w:val="General"/>
          <w:gallery w:val="placeholder"/>
        </w:category>
        <w:types>
          <w:type w:val="bbPlcHdr"/>
        </w:types>
        <w:behaviors>
          <w:behavior w:val="content"/>
        </w:behaviors>
        <w:guid w:val="{971CF277-0DAF-4317-AEA3-9A32DB7DCE9C}"/>
      </w:docPartPr>
      <w:docPartBody>
        <w:p w:rsidR="00F75B7A" w:rsidRDefault="00797E88" w:rsidP="00797E88">
          <w:pPr>
            <w:pStyle w:val="14DB88E8A97446BB983505DAB0BC05D2"/>
          </w:pPr>
          <w:r w:rsidRPr="00AC15AD">
            <w:rPr>
              <w:rStyle w:val="PlaceholderText"/>
            </w:rPr>
            <w:t>Click here to enter text.</w:t>
          </w:r>
        </w:p>
      </w:docPartBody>
    </w:docPart>
    <w:docPart>
      <w:docPartPr>
        <w:name w:val="E6F2891E3BE748BEB220AE06A224E07B"/>
        <w:category>
          <w:name w:val="General"/>
          <w:gallery w:val="placeholder"/>
        </w:category>
        <w:types>
          <w:type w:val="bbPlcHdr"/>
        </w:types>
        <w:behaviors>
          <w:behavior w:val="content"/>
        </w:behaviors>
        <w:guid w:val="{6DF777D3-F3F7-489A-85CC-28A8C115E835}"/>
      </w:docPartPr>
      <w:docPartBody>
        <w:p w:rsidR="00F75B7A" w:rsidRDefault="00797E88" w:rsidP="00797E88">
          <w:pPr>
            <w:pStyle w:val="E6F2891E3BE748BEB220AE06A224E07B"/>
          </w:pPr>
          <w:r w:rsidRPr="000C1F57">
            <w:rPr>
              <w:rStyle w:val="PlaceholderText"/>
            </w:rPr>
            <w:t>[DocStatus]</w:t>
          </w:r>
        </w:p>
      </w:docPartBody>
    </w:docPart>
    <w:docPart>
      <w:docPartPr>
        <w:name w:val="063CC58F2B3A48E89584D31AD092F998"/>
        <w:category>
          <w:name w:val="General"/>
          <w:gallery w:val="placeholder"/>
        </w:category>
        <w:types>
          <w:type w:val="bbPlcHdr"/>
        </w:types>
        <w:behaviors>
          <w:behavior w:val="content"/>
        </w:behaviors>
        <w:guid w:val="{2582D569-1395-4EFD-9922-F33EDC0933DA}"/>
      </w:docPartPr>
      <w:docPartBody>
        <w:p w:rsidR="00F75B7A" w:rsidRDefault="00797E88" w:rsidP="00797E88">
          <w:pPr>
            <w:pStyle w:val="063CC58F2B3A48E89584D31AD092F998"/>
          </w:pPr>
          <w:r w:rsidRPr="003015A0">
            <w:rPr>
              <w:rStyle w:val="PlaceholderText"/>
            </w:rPr>
            <w:t>Choose an item.</w:t>
          </w:r>
        </w:p>
      </w:docPartBody>
    </w:docPart>
    <w:docPart>
      <w:docPartPr>
        <w:name w:val="7937439BAF85481BA1778C3B48F905E6"/>
        <w:category>
          <w:name w:val="General"/>
          <w:gallery w:val="placeholder"/>
        </w:category>
        <w:types>
          <w:type w:val="bbPlcHdr"/>
        </w:types>
        <w:behaviors>
          <w:behavior w:val="content"/>
        </w:behaviors>
        <w:guid w:val="{00DD8733-B71D-4787-B74A-5DC405977F11}"/>
      </w:docPartPr>
      <w:docPartBody>
        <w:p w:rsidR="00F75B7A" w:rsidRDefault="00797E88" w:rsidP="00797E88">
          <w:pPr>
            <w:pStyle w:val="7937439BAF85481BA1778C3B48F905E6"/>
          </w:pPr>
          <w:r w:rsidRPr="003015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88"/>
    <w:rsid w:val="0025081B"/>
    <w:rsid w:val="00494313"/>
    <w:rsid w:val="006E484A"/>
    <w:rsid w:val="00797E88"/>
    <w:rsid w:val="0085441F"/>
    <w:rsid w:val="00BD60F7"/>
    <w:rsid w:val="00D46C6B"/>
    <w:rsid w:val="00F7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03DF346C347D9B5205FB05A8DFC49">
    <w:name w:val="FE503DF346C347D9B5205FB05A8DFC49"/>
    <w:rsid w:val="00797E88"/>
  </w:style>
  <w:style w:type="character" w:styleId="PlaceholderText">
    <w:name w:val="Placeholder Text"/>
    <w:basedOn w:val="DefaultParagraphFont"/>
    <w:uiPriority w:val="99"/>
    <w:semiHidden/>
    <w:rsid w:val="00797E88"/>
    <w:rPr>
      <w:color w:val="808080"/>
    </w:rPr>
  </w:style>
  <w:style w:type="paragraph" w:customStyle="1" w:styleId="97849A3AE68540FEA0BDF3BF2FF5699B">
    <w:name w:val="97849A3AE68540FEA0BDF3BF2FF5699B"/>
    <w:rsid w:val="00797E88"/>
  </w:style>
  <w:style w:type="paragraph" w:customStyle="1" w:styleId="14DB88E8A97446BB983505DAB0BC05D2">
    <w:name w:val="14DB88E8A97446BB983505DAB0BC05D2"/>
    <w:rsid w:val="00797E88"/>
  </w:style>
  <w:style w:type="paragraph" w:customStyle="1" w:styleId="E6F2891E3BE748BEB220AE06A224E07B">
    <w:name w:val="E6F2891E3BE748BEB220AE06A224E07B"/>
    <w:rsid w:val="00797E88"/>
  </w:style>
  <w:style w:type="paragraph" w:customStyle="1" w:styleId="063CC58F2B3A48E89584D31AD092F998">
    <w:name w:val="063CC58F2B3A48E89584D31AD092F998"/>
    <w:rsid w:val="00797E88"/>
  </w:style>
  <w:style w:type="paragraph" w:customStyle="1" w:styleId="7937439BAF85481BA1778C3B48F905E6">
    <w:name w:val="7937439BAF85481BA1778C3B48F905E6"/>
    <w:rsid w:val="00797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DE0D32ADE014B8BC8A36B0FF4D702" ma:contentTypeVersion="12" ma:contentTypeDescription="Create a new document." ma:contentTypeScope="" ma:versionID="18010023a3a42c5245fdf0e1e809dced">
  <xsd:schema xmlns:xsd="http://www.w3.org/2001/XMLSchema" xmlns:xs="http://www.w3.org/2001/XMLSchema" xmlns:p="http://schemas.microsoft.com/office/2006/metadata/properties" xmlns:ns3="59ad223b-1438-44ca-a91f-026ed6cce302" xmlns:ns4="7df45c68-c6d2-4f84-8175-488677a86600" targetNamespace="http://schemas.microsoft.com/office/2006/metadata/properties" ma:root="true" ma:fieldsID="9c1a8315e6e2ecf3b8b639fa63cef152" ns3:_="" ns4:_="">
    <xsd:import namespace="59ad223b-1438-44ca-a91f-026ed6cce302"/>
    <xsd:import namespace="7df45c68-c6d2-4f84-8175-488677a866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d223b-1438-44ca-a91f-026ed6c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45c68-c6d2-4f84-8175-488677a866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BC5C-E1D3-4F9D-A622-574DFFD9A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d223b-1438-44ca-a91f-026ed6cce302"/>
    <ds:schemaRef ds:uri="7df45c68-c6d2-4f84-8175-488677a86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051B3-AEEC-4992-ABA1-347E0AF10381}">
  <ds:schemaRefs>
    <ds:schemaRef ds:uri="http://schemas.microsoft.com/sharepoint/v3/contenttype/forms"/>
  </ds:schemaRefs>
</ds:datastoreItem>
</file>

<file path=customXml/itemProps3.xml><?xml version="1.0" encoding="utf-8"?>
<ds:datastoreItem xmlns:ds="http://schemas.openxmlformats.org/officeDocument/2006/customXml" ds:itemID="{013B7805-2D34-4057-897E-1579A2180E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A312B7-2514-480B-BEB4-9EE2CD1A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6255</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Information and Forms Packet</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Forms Packet</dc:title>
  <dc:subject/>
  <dc:creator>Yulia Zavorina</dc:creator>
  <cp:keywords/>
  <dc:description/>
  <cp:lastModifiedBy>Yulia Zavorina</cp:lastModifiedBy>
  <cp:revision>43</cp:revision>
  <dcterms:created xsi:type="dcterms:W3CDTF">2021-01-21T04:28:00Z</dcterms:created>
  <dcterms:modified xsi:type="dcterms:W3CDTF">2021-02-25T22:30:00Z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0x010100BB6DE0D32ADE014B8BC8A36B0FF4D702</vt:lpwstr>
  </property>
</Properties>
</file>